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98" w:rsidRPr="008B5D98" w:rsidRDefault="008B5D98" w:rsidP="00623E45">
      <w:pPr>
        <w:pStyle w:val="NormaleWeb"/>
        <w:shd w:val="clear" w:color="auto" w:fill="FFFFFF" w:themeFill="background1"/>
        <w:spacing w:before="0" w:beforeAutospacing="0" w:after="0" w:afterAutospacing="0"/>
        <w:jc w:val="center"/>
        <w:rPr>
          <w:rStyle w:val="Enfasigrassetto"/>
          <w:rFonts w:ascii="Century Gothic" w:hAnsi="Century Gothic" w:cs="Lucida Sans Unicode"/>
          <w:i/>
          <w:sz w:val="28"/>
          <w:szCs w:val="28"/>
          <w:shd w:val="clear" w:color="auto" w:fill="FCFCFC"/>
        </w:rPr>
      </w:pPr>
      <w:r w:rsidRPr="008B5D98">
        <w:rPr>
          <w:rStyle w:val="Enfasigrassetto"/>
          <w:rFonts w:ascii="Century Gothic" w:hAnsi="Century Gothic" w:cs="Lucida Sans Unicode"/>
          <w:i/>
          <w:sz w:val="28"/>
          <w:szCs w:val="28"/>
          <w:shd w:val="clear" w:color="auto" w:fill="FCFCFC"/>
        </w:rPr>
        <w:t>Ufficio per la pastorale familiare</w:t>
      </w:r>
    </w:p>
    <w:p w:rsidR="00623E45" w:rsidRPr="007A71C9" w:rsidRDefault="007A71C9" w:rsidP="00623E45">
      <w:pPr>
        <w:pStyle w:val="NormaleWeb"/>
        <w:shd w:val="clear" w:color="auto" w:fill="FFFFFF" w:themeFill="background1"/>
        <w:spacing w:before="0" w:beforeAutospacing="0" w:after="0" w:afterAutospacing="0"/>
        <w:jc w:val="center"/>
        <w:rPr>
          <w:rStyle w:val="Enfasigrassetto"/>
          <w:rFonts w:ascii="Century Gothic" w:hAnsi="Century Gothic" w:cs="Lucida Sans Unicode"/>
          <w:sz w:val="28"/>
          <w:szCs w:val="28"/>
          <w:shd w:val="clear" w:color="auto" w:fill="FCFCFC"/>
        </w:rPr>
      </w:pPr>
      <w:r w:rsidRPr="007A71C9">
        <w:rPr>
          <w:rStyle w:val="Enfasigrassetto"/>
          <w:rFonts w:ascii="Century Gothic" w:hAnsi="Century Gothic" w:cs="Lucida Sans Unicode"/>
          <w:sz w:val="28"/>
          <w:szCs w:val="28"/>
          <w:shd w:val="clear" w:color="auto" w:fill="FCFCFC"/>
        </w:rPr>
        <w:t>LA PREGHIERA IN FAMIGLIA</w:t>
      </w:r>
    </w:p>
    <w:p w:rsidR="00623E45" w:rsidRDefault="00623E45" w:rsidP="00623E45">
      <w:pPr>
        <w:pStyle w:val="NormaleWeb"/>
        <w:shd w:val="clear" w:color="auto" w:fill="FFFFFF" w:themeFill="background1"/>
        <w:spacing w:before="0" w:beforeAutospacing="0" w:after="0" w:afterAutospacing="0"/>
        <w:jc w:val="right"/>
        <w:rPr>
          <w:rFonts w:ascii="Century Gothic" w:hAnsi="Century Gothic" w:cs="Arial"/>
          <w:i/>
          <w:color w:val="000000"/>
          <w:sz w:val="20"/>
          <w:szCs w:val="20"/>
          <w:shd w:val="clear" w:color="auto" w:fill="FFFFFF"/>
        </w:rPr>
      </w:pPr>
    </w:p>
    <w:p w:rsidR="00623E45" w:rsidRDefault="00623E45" w:rsidP="00623E45">
      <w:pPr>
        <w:pStyle w:val="NormaleWeb"/>
        <w:shd w:val="clear" w:color="auto" w:fill="FFFFFF" w:themeFill="background1"/>
        <w:spacing w:before="0" w:beforeAutospacing="0" w:after="0" w:afterAutospacing="0"/>
        <w:jc w:val="right"/>
        <w:rPr>
          <w:rFonts w:ascii="Century Gothic" w:hAnsi="Century Gothic" w:cs="Arial"/>
          <w:i/>
          <w:color w:val="000000"/>
          <w:sz w:val="20"/>
          <w:szCs w:val="20"/>
          <w:shd w:val="clear" w:color="auto" w:fill="FFFFFF"/>
        </w:rPr>
      </w:pPr>
    </w:p>
    <w:p w:rsidR="00B10AC5" w:rsidRDefault="00B10AC5" w:rsidP="007A71C9">
      <w:pPr>
        <w:pStyle w:val="NormaleWeb"/>
        <w:shd w:val="clear" w:color="auto" w:fill="FFFFFF" w:themeFill="background1"/>
        <w:spacing w:before="0" w:beforeAutospacing="0" w:after="0" w:afterAutospacing="0"/>
        <w:jc w:val="right"/>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“Non sei tu che cerchi la verità, è la verità che ti cerca; </w:t>
      </w:r>
    </w:p>
    <w:p w:rsidR="007A71C9" w:rsidRDefault="00B10AC5" w:rsidP="007A71C9">
      <w:pPr>
        <w:pStyle w:val="NormaleWeb"/>
        <w:shd w:val="clear" w:color="auto" w:fill="FFFFFF" w:themeFill="background1"/>
        <w:spacing w:before="0" w:beforeAutospacing="0" w:after="0" w:afterAutospacing="0"/>
        <w:jc w:val="right"/>
        <w:rPr>
          <w:rFonts w:ascii="Century Gothic" w:hAnsi="Century Gothic" w:cs="Arial"/>
          <w:color w:val="000000"/>
          <w:sz w:val="20"/>
          <w:szCs w:val="20"/>
          <w:shd w:val="clear" w:color="auto" w:fill="FFFFFF"/>
        </w:rPr>
      </w:pPr>
      <w:proofErr w:type="gramStart"/>
      <w:r>
        <w:rPr>
          <w:rFonts w:ascii="Century Gothic" w:hAnsi="Century Gothic" w:cs="Arial"/>
          <w:color w:val="000000"/>
          <w:sz w:val="20"/>
          <w:szCs w:val="20"/>
          <w:shd w:val="clear" w:color="auto" w:fill="FFFFFF"/>
        </w:rPr>
        <w:t>lasciati</w:t>
      </w:r>
      <w:proofErr w:type="gramEnd"/>
      <w:r>
        <w:rPr>
          <w:rFonts w:ascii="Century Gothic" w:hAnsi="Century Gothic" w:cs="Arial"/>
          <w:color w:val="000000"/>
          <w:sz w:val="20"/>
          <w:szCs w:val="20"/>
          <w:shd w:val="clear" w:color="auto" w:fill="FFFFFF"/>
        </w:rPr>
        <w:t xml:space="preserve"> avvolgere, cercare”</w:t>
      </w:r>
    </w:p>
    <w:p w:rsidR="00B10AC5" w:rsidRPr="00B10AC5" w:rsidRDefault="00B10AC5" w:rsidP="007A71C9">
      <w:pPr>
        <w:pStyle w:val="NormaleWeb"/>
        <w:shd w:val="clear" w:color="auto" w:fill="FFFFFF" w:themeFill="background1"/>
        <w:spacing w:before="0" w:beforeAutospacing="0" w:after="0" w:afterAutospacing="0"/>
        <w:jc w:val="right"/>
        <w:rPr>
          <w:rStyle w:val="Enfasigrassetto"/>
          <w:rFonts w:ascii="Century Gothic" w:hAnsi="Century Gothic" w:cs="Lucida Sans Unicode"/>
          <w:i/>
          <w:shd w:val="clear" w:color="auto" w:fill="FCFCFC"/>
        </w:rPr>
      </w:pPr>
      <w:r>
        <w:rPr>
          <w:rFonts w:ascii="Century Gothic" w:hAnsi="Century Gothic" w:cs="Arial"/>
          <w:i/>
          <w:color w:val="000000"/>
          <w:sz w:val="20"/>
          <w:szCs w:val="20"/>
          <w:shd w:val="clear" w:color="auto" w:fill="FFFFFF"/>
        </w:rPr>
        <w:t>(Simon Weil)</w:t>
      </w:r>
    </w:p>
    <w:p w:rsidR="00B10AC5" w:rsidRDefault="00B10AC5" w:rsidP="007A71C9">
      <w:pPr>
        <w:pStyle w:val="NormaleWeb"/>
        <w:shd w:val="clear" w:color="auto" w:fill="FFFFFF" w:themeFill="background1"/>
        <w:spacing w:before="0" w:beforeAutospacing="0" w:after="0" w:afterAutospacing="0"/>
        <w:jc w:val="right"/>
        <w:rPr>
          <w:rStyle w:val="Enfasigrassetto"/>
          <w:rFonts w:ascii="Century Gothic" w:hAnsi="Century Gothic" w:cs="Lucida Sans Unicode"/>
          <w:shd w:val="clear" w:color="auto" w:fill="FCFCFC"/>
        </w:rPr>
      </w:pPr>
    </w:p>
    <w:p w:rsidR="00B10AC5" w:rsidRDefault="00B10AC5" w:rsidP="007A71C9">
      <w:pPr>
        <w:pStyle w:val="NormaleWeb"/>
        <w:shd w:val="clear" w:color="auto" w:fill="FFFFFF" w:themeFill="background1"/>
        <w:spacing w:before="0" w:beforeAutospacing="0" w:after="0" w:afterAutospacing="0"/>
        <w:jc w:val="right"/>
        <w:rPr>
          <w:rStyle w:val="Enfasigrassetto"/>
          <w:rFonts w:ascii="Century Gothic" w:hAnsi="Century Gothic" w:cs="Lucida Sans Unicode"/>
          <w:shd w:val="clear" w:color="auto" w:fill="FCFCFC"/>
        </w:rPr>
      </w:pPr>
    </w:p>
    <w:p w:rsidR="007A71C9" w:rsidRPr="00620DC8" w:rsidRDefault="007A71C9" w:rsidP="007A71C9">
      <w:pPr>
        <w:pStyle w:val="NormaleWeb"/>
        <w:shd w:val="clear" w:color="auto" w:fill="FFFFFF" w:themeFill="background1"/>
        <w:spacing w:before="0" w:beforeAutospacing="0" w:after="0" w:afterAutospacing="0"/>
        <w:jc w:val="right"/>
        <w:rPr>
          <w:rStyle w:val="Enfasigrassetto"/>
          <w:rFonts w:ascii="Century Gothic" w:hAnsi="Century Gothic" w:cs="Lucida Sans Unicode"/>
          <w:sz w:val="23"/>
          <w:szCs w:val="23"/>
          <w:shd w:val="clear" w:color="auto" w:fill="FCFCFC"/>
        </w:rPr>
      </w:pPr>
      <w:r w:rsidRPr="00620DC8">
        <w:rPr>
          <w:rStyle w:val="Enfasigrassetto"/>
          <w:rFonts w:ascii="Century Gothic" w:hAnsi="Century Gothic" w:cs="Lucida Sans Unicode"/>
          <w:sz w:val="23"/>
          <w:szCs w:val="23"/>
          <w:shd w:val="clear" w:color="auto" w:fill="FCFCFC"/>
        </w:rPr>
        <w:t>PREGHIERA INIZIALE</w:t>
      </w:r>
    </w:p>
    <w:p w:rsidR="007A71C9" w:rsidRDefault="007A71C9"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shd w:val="clear" w:color="auto" w:fill="FCFCFC"/>
        </w:rPr>
      </w:pPr>
    </w:p>
    <w:p w:rsidR="00D15CBB"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2"/>
          <w:szCs w:val="22"/>
          <w:shd w:val="clear" w:color="auto" w:fill="FCFCFC"/>
        </w:rPr>
      </w:pPr>
    </w:p>
    <w:p w:rsidR="007A71C9"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r w:rsidRPr="00620DC8">
        <w:rPr>
          <w:rStyle w:val="Enfasigrassetto"/>
          <w:rFonts w:ascii="Century Gothic" w:hAnsi="Century Gothic" w:cs="Lucida Sans Unicode"/>
          <w:b w:val="0"/>
          <w:sz w:val="21"/>
          <w:szCs w:val="21"/>
          <w:shd w:val="clear" w:color="auto" w:fill="FCFCFC"/>
        </w:rPr>
        <w:t>O Signore,</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che</w:t>
      </w:r>
      <w:proofErr w:type="gramEnd"/>
      <w:r w:rsidRPr="00620DC8">
        <w:rPr>
          <w:rStyle w:val="Enfasigrassetto"/>
          <w:rFonts w:ascii="Century Gothic" w:hAnsi="Century Gothic" w:cs="Lucida Sans Unicode"/>
          <w:b w:val="0"/>
          <w:sz w:val="21"/>
          <w:szCs w:val="21"/>
          <w:shd w:val="clear" w:color="auto" w:fill="FCFCFC"/>
        </w:rPr>
        <w:t xml:space="preserve"> guidi gli erranti e li conduci alla terra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che</w:t>
      </w:r>
      <w:proofErr w:type="gramEnd"/>
      <w:r w:rsidRPr="00620DC8">
        <w:rPr>
          <w:rStyle w:val="Enfasigrassetto"/>
          <w:rFonts w:ascii="Century Gothic" w:hAnsi="Century Gothic" w:cs="Lucida Sans Unicode"/>
          <w:b w:val="0"/>
          <w:sz w:val="21"/>
          <w:szCs w:val="21"/>
          <w:shd w:val="clear" w:color="auto" w:fill="FCFCFC"/>
        </w:rPr>
        <w:t xml:space="preserve"> tu hai promesso,</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donaci</w:t>
      </w:r>
      <w:proofErr w:type="gramEnd"/>
      <w:r w:rsidRPr="00620DC8">
        <w:rPr>
          <w:rStyle w:val="Enfasigrassetto"/>
          <w:rFonts w:ascii="Century Gothic" w:hAnsi="Century Gothic" w:cs="Lucida Sans Unicode"/>
          <w:b w:val="0"/>
          <w:sz w:val="21"/>
          <w:szCs w:val="21"/>
          <w:shd w:val="clear" w:color="auto" w:fill="FCFCFC"/>
        </w:rPr>
        <w:t xml:space="preserve"> la perseveranza del tuo Figlio Gesù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perché</w:t>
      </w:r>
      <w:proofErr w:type="gramEnd"/>
      <w:r w:rsidRPr="00620DC8">
        <w:rPr>
          <w:rStyle w:val="Enfasigrassetto"/>
          <w:rFonts w:ascii="Century Gothic" w:hAnsi="Century Gothic" w:cs="Lucida Sans Unicode"/>
          <w:b w:val="0"/>
          <w:sz w:val="21"/>
          <w:szCs w:val="21"/>
          <w:shd w:val="clear" w:color="auto" w:fill="FCFCFC"/>
        </w:rPr>
        <w:t xml:space="preserve"> la stanchezza non ci vinca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durante</w:t>
      </w:r>
      <w:proofErr w:type="gramEnd"/>
      <w:r w:rsidRPr="00620DC8">
        <w:rPr>
          <w:rStyle w:val="Enfasigrassetto"/>
          <w:rFonts w:ascii="Century Gothic" w:hAnsi="Century Gothic" w:cs="Lucida Sans Unicode"/>
          <w:b w:val="0"/>
          <w:sz w:val="21"/>
          <w:szCs w:val="21"/>
          <w:shd w:val="clear" w:color="auto" w:fill="FCFCFC"/>
        </w:rPr>
        <w:t xml:space="preserve"> il cammino quaresimale.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r w:rsidRPr="00620DC8">
        <w:rPr>
          <w:rStyle w:val="Enfasigrassetto"/>
          <w:rFonts w:ascii="Century Gothic" w:hAnsi="Century Gothic" w:cs="Lucida Sans Unicode"/>
          <w:b w:val="0"/>
          <w:sz w:val="21"/>
          <w:szCs w:val="21"/>
          <w:shd w:val="clear" w:color="auto" w:fill="FCFCFC"/>
        </w:rPr>
        <w:t xml:space="preserve">Rafforza i nostri passi,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concedi</w:t>
      </w:r>
      <w:proofErr w:type="gramEnd"/>
      <w:r w:rsidRPr="00620DC8">
        <w:rPr>
          <w:rStyle w:val="Enfasigrassetto"/>
          <w:rFonts w:ascii="Century Gothic" w:hAnsi="Century Gothic" w:cs="Lucida Sans Unicode"/>
          <w:b w:val="0"/>
          <w:sz w:val="21"/>
          <w:szCs w:val="21"/>
          <w:shd w:val="clear" w:color="auto" w:fill="FCFCFC"/>
        </w:rPr>
        <w:t xml:space="preserve"> ai nostri occhi di guardare fissa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la</w:t>
      </w:r>
      <w:proofErr w:type="gramEnd"/>
      <w:r w:rsidRPr="00620DC8">
        <w:rPr>
          <w:rStyle w:val="Enfasigrassetto"/>
          <w:rFonts w:ascii="Century Gothic" w:hAnsi="Century Gothic" w:cs="Lucida Sans Unicode"/>
          <w:b w:val="0"/>
          <w:sz w:val="21"/>
          <w:szCs w:val="21"/>
          <w:shd w:val="clear" w:color="auto" w:fill="FCFCFC"/>
        </w:rPr>
        <w:t xml:space="preserve"> meta da raggiungere insieme, mano nella mano.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r w:rsidRPr="00620DC8">
        <w:rPr>
          <w:rStyle w:val="Enfasigrassetto"/>
          <w:rFonts w:ascii="Century Gothic" w:hAnsi="Century Gothic" w:cs="Lucida Sans Unicode"/>
          <w:b w:val="0"/>
          <w:sz w:val="21"/>
          <w:szCs w:val="21"/>
          <w:shd w:val="clear" w:color="auto" w:fill="FCFCFC"/>
        </w:rPr>
        <w:t xml:space="preserve">Il deserto è duro se Tu che sei l’acqua ed il pane,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il</w:t>
      </w:r>
      <w:proofErr w:type="gramEnd"/>
      <w:r w:rsidRPr="00620DC8">
        <w:rPr>
          <w:rStyle w:val="Enfasigrassetto"/>
          <w:rFonts w:ascii="Century Gothic" w:hAnsi="Century Gothic" w:cs="Lucida Sans Unicode"/>
          <w:b w:val="0"/>
          <w:sz w:val="21"/>
          <w:szCs w:val="21"/>
          <w:shd w:val="clear" w:color="auto" w:fill="FCFCFC"/>
        </w:rPr>
        <w:t xml:space="preserve"> sole e il refrigerio non sei con noi.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r w:rsidRPr="00620DC8">
        <w:rPr>
          <w:rStyle w:val="Enfasigrassetto"/>
          <w:rFonts w:ascii="Century Gothic" w:hAnsi="Century Gothic" w:cs="Lucida Sans Unicode"/>
          <w:b w:val="0"/>
          <w:sz w:val="21"/>
          <w:szCs w:val="21"/>
          <w:shd w:val="clear" w:color="auto" w:fill="FCFCFC"/>
        </w:rPr>
        <w:t xml:space="preserve">Resta con noi e accompagnaci,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come</w:t>
      </w:r>
      <w:proofErr w:type="gramEnd"/>
      <w:r w:rsidRPr="00620DC8">
        <w:rPr>
          <w:rStyle w:val="Enfasigrassetto"/>
          <w:rFonts w:ascii="Century Gothic" w:hAnsi="Century Gothic" w:cs="Lucida Sans Unicode"/>
          <w:b w:val="0"/>
          <w:sz w:val="21"/>
          <w:szCs w:val="21"/>
          <w:shd w:val="clear" w:color="auto" w:fill="FCFCFC"/>
        </w:rPr>
        <w:t xml:space="preserve"> il popolo sulla via della libertà,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come</w:t>
      </w:r>
      <w:proofErr w:type="gramEnd"/>
      <w:r w:rsidRPr="00620DC8">
        <w:rPr>
          <w:rStyle w:val="Enfasigrassetto"/>
          <w:rFonts w:ascii="Century Gothic" w:hAnsi="Century Gothic" w:cs="Lucida Sans Unicode"/>
          <w:b w:val="0"/>
          <w:sz w:val="21"/>
          <w:szCs w:val="21"/>
          <w:shd w:val="clear" w:color="auto" w:fill="FCFCFC"/>
        </w:rPr>
        <w:t xml:space="preserve"> i discepoli sulla strada di Emmaus. </w:t>
      </w:r>
    </w:p>
    <w:p w:rsidR="006471EC"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r w:rsidRPr="00620DC8">
        <w:rPr>
          <w:rStyle w:val="Enfasigrassetto"/>
          <w:rFonts w:ascii="Century Gothic" w:hAnsi="Century Gothic" w:cs="Lucida Sans Unicode"/>
          <w:b w:val="0"/>
          <w:sz w:val="21"/>
          <w:szCs w:val="21"/>
          <w:shd w:val="clear" w:color="auto" w:fill="FCFCFC"/>
        </w:rPr>
        <w:t xml:space="preserve">Solo se tu sei con noi siamo certi di giungere </w:t>
      </w:r>
    </w:p>
    <w:p w:rsidR="00D15CBB" w:rsidRPr="00620DC8" w:rsidRDefault="00D15CBB" w:rsidP="007A71C9">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shd w:val="clear" w:color="auto" w:fill="FCFCFC"/>
        </w:rPr>
      </w:pPr>
      <w:proofErr w:type="gramStart"/>
      <w:r w:rsidRPr="00620DC8">
        <w:rPr>
          <w:rStyle w:val="Enfasigrassetto"/>
          <w:rFonts w:ascii="Century Gothic" w:hAnsi="Century Gothic" w:cs="Lucida Sans Unicode"/>
          <w:b w:val="0"/>
          <w:sz w:val="21"/>
          <w:szCs w:val="21"/>
          <w:shd w:val="clear" w:color="auto" w:fill="FCFCFC"/>
        </w:rPr>
        <w:t>al</w:t>
      </w:r>
      <w:proofErr w:type="gramEnd"/>
      <w:r w:rsidRPr="00620DC8">
        <w:rPr>
          <w:rStyle w:val="Enfasigrassetto"/>
          <w:rFonts w:ascii="Century Gothic" w:hAnsi="Century Gothic" w:cs="Lucida Sans Unicode"/>
          <w:b w:val="0"/>
          <w:sz w:val="21"/>
          <w:szCs w:val="21"/>
          <w:shd w:val="clear" w:color="auto" w:fill="FCFCFC"/>
        </w:rPr>
        <w:t xml:space="preserve"> cuore del Padre. Amen.</w:t>
      </w:r>
    </w:p>
    <w:p w:rsidR="007A71C9" w:rsidRDefault="007A71C9" w:rsidP="007A71C9">
      <w:pPr>
        <w:pStyle w:val="NormaleWeb"/>
        <w:shd w:val="clear" w:color="auto" w:fill="FFFFFF" w:themeFill="background1"/>
        <w:spacing w:before="0" w:beforeAutospacing="0" w:after="0" w:afterAutospacing="0"/>
        <w:jc w:val="right"/>
        <w:rPr>
          <w:rStyle w:val="Enfasigrassetto"/>
          <w:rFonts w:ascii="Century Gothic" w:hAnsi="Century Gothic" w:cs="Lucida Sans Unicode"/>
          <w:shd w:val="clear" w:color="auto" w:fill="FCFCFC"/>
        </w:rPr>
      </w:pPr>
    </w:p>
    <w:p w:rsidR="007A71C9" w:rsidRDefault="007A71C9" w:rsidP="007A71C9">
      <w:pPr>
        <w:pStyle w:val="NormaleWeb"/>
        <w:shd w:val="clear" w:color="auto" w:fill="FFFFFF" w:themeFill="background1"/>
        <w:spacing w:before="0" w:beforeAutospacing="0" w:after="0" w:afterAutospacing="0"/>
        <w:jc w:val="right"/>
        <w:rPr>
          <w:rStyle w:val="Enfasigrassetto"/>
          <w:rFonts w:ascii="Century Gothic" w:hAnsi="Century Gothic" w:cs="Lucida Sans Unicode"/>
          <w:shd w:val="clear" w:color="auto" w:fill="FCFCFC"/>
        </w:rPr>
      </w:pPr>
    </w:p>
    <w:p w:rsidR="00623E45" w:rsidRPr="00620DC8" w:rsidRDefault="007A71C9" w:rsidP="007A71C9">
      <w:pPr>
        <w:pStyle w:val="NormaleWeb"/>
        <w:shd w:val="clear" w:color="auto" w:fill="FFFFFF" w:themeFill="background1"/>
        <w:spacing w:before="0" w:beforeAutospacing="0" w:after="0" w:afterAutospacing="0"/>
        <w:jc w:val="right"/>
        <w:rPr>
          <w:rStyle w:val="Enfasigrassetto"/>
          <w:rFonts w:ascii="Century Gothic" w:hAnsi="Century Gothic" w:cs="Lucida Sans Unicode"/>
          <w:sz w:val="23"/>
          <w:szCs w:val="23"/>
          <w:shd w:val="clear" w:color="auto" w:fill="FCFCFC"/>
        </w:rPr>
      </w:pPr>
      <w:r w:rsidRPr="00620DC8">
        <w:rPr>
          <w:rStyle w:val="Enfasigrassetto"/>
          <w:rFonts w:ascii="Century Gothic" w:hAnsi="Century Gothic" w:cs="Lucida Sans Unicode"/>
          <w:sz w:val="23"/>
          <w:szCs w:val="23"/>
          <w:shd w:val="clear" w:color="auto" w:fill="FCFCFC"/>
        </w:rPr>
        <w:t>PARLA</w:t>
      </w:r>
      <w:r w:rsidR="00B10AC5" w:rsidRPr="00620DC8">
        <w:rPr>
          <w:rStyle w:val="Enfasigrassetto"/>
          <w:rFonts w:ascii="Century Gothic" w:hAnsi="Century Gothic" w:cs="Lucida Sans Unicode"/>
          <w:sz w:val="23"/>
          <w:szCs w:val="23"/>
          <w:shd w:val="clear" w:color="auto" w:fill="FCFCFC"/>
        </w:rPr>
        <w:t>,</w:t>
      </w:r>
      <w:r w:rsidRPr="00620DC8">
        <w:rPr>
          <w:rStyle w:val="Enfasigrassetto"/>
          <w:rFonts w:ascii="Century Gothic" w:hAnsi="Century Gothic" w:cs="Lucida Sans Unicode"/>
          <w:sz w:val="23"/>
          <w:szCs w:val="23"/>
          <w:shd w:val="clear" w:color="auto" w:fill="FCFCFC"/>
        </w:rPr>
        <w:t xml:space="preserve"> SIGNORE</w:t>
      </w:r>
      <w:r w:rsidR="00B10AC5" w:rsidRPr="00620DC8">
        <w:rPr>
          <w:rStyle w:val="Enfasigrassetto"/>
          <w:rFonts w:ascii="Century Gothic" w:hAnsi="Century Gothic" w:cs="Lucida Sans Unicode"/>
          <w:sz w:val="23"/>
          <w:szCs w:val="23"/>
          <w:shd w:val="clear" w:color="auto" w:fill="FCFCFC"/>
        </w:rPr>
        <w:t>,</w:t>
      </w:r>
      <w:r w:rsidRPr="00620DC8">
        <w:rPr>
          <w:rStyle w:val="Enfasigrassetto"/>
          <w:rFonts w:ascii="Century Gothic" w:hAnsi="Century Gothic" w:cs="Lucida Sans Unicode"/>
          <w:sz w:val="23"/>
          <w:szCs w:val="23"/>
          <w:shd w:val="clear" w:color="auto" w:fill="FCFCFC"/>
        </w:rPr>
        <w:t xml:space="preserve"> IL TUO SERVO TI ASCOLTA</w:t>
      </w:r>
    </w:p>
    <w:p w:rsidR="007A71C9" w:rsidRPr="00620DC8" w:rsidRDefault="007A71C9" w:rsidP="00623E45">
      <w:pPr>
        <w:pStyle w:val="NormaleWeb"/>
        <w:shd w:val="clear" w:color="auto" w:fill="FFFFFF" w:themeFill="background1"/>
        <w:spacing w:before="0" w:beforeAutospacing="0" w:after="0" w:afterAutospacing="0"/>
        <w:jc w:val="both"/>
        <w:rPr>
          <w:rStyle w:val="Enfasigrassetto"/>
          <w:rFonts w:ascii="Century Gothic" w:hAnsi="Century Gothic" w:cs="Lucida Sans Unicode"/>
          <w:sz w:val="21"/>
          <w:szCs w:val="21"/>
          <w:shd w:val="clear" w:color="auto" w:fill="FCFCFC"/>
        </w:rPr>
      </w:pPr>
    </w:p>
    <w:p w:rsidR="007A71C9" w:rsidRPr="008B1448" w:rsidRDefault="007A71C9" w:rsidP="00623E45">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i/>
          <w:sz w:val="21"/>
          <w:szCs w:val="21"/>
          <w:shd w:val="clear" w:color="auto" w:fill="FCFCFC"/>
        </w:rPr>
      </w:pPr>
    </w:p>
    <w:p w:rsidR="00623E45" w:rsidRPr="008B1448" w:rsidRDefault="007A71C9" w:rsidP="00623E45">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i/>
          <w:sz w:val="21"/>
          <w:szCs w:val="21"/>
          <w:vertAlign w:val="superscript"/>
        </w:rPr>
      </w:pPr>
      <w:r w:rsidRPr="008B1448">
        <w:rPr>
          <w:rStyle w:val="Enfasigrassetto"/>
          <w:rFonts w:ascii="Century Gothic" w:hAnsi="Century Gothic" w:cs="Lucida Sans Unicode"/>
          <w:b w:val="0"/>
          <w:i/>
          <w:sz w:val="21"/>
          <w:szCs w:val="21"/>
          <w:shd w:val="clear" w:color="auto" w:fill="FCFCFC"/>
        </w:rPr>
        <w:t xml:space="preserve">Dal Vangelo di </w:t>
      </w:r>
      <w:r w:rsidR="007B6A35">
        <w:rPr>
          <w:rStyle w:val="Enfasigrassetto"/>
          <w:rFonts w:ascii="Century Gothic" w:hAnsi="Century Gothic" w:cs="Lucida Sans Unicode"/>
          <w:b w:val="0"/>
          <w:i/>
          <w:sz w:val="21"/>
          <w:szCs w:val="21"/>
          <w:shd w:val="clear" w:color="auto" w:fill="FCFCFC"/>
        </w:rPr>
        <w:t>Matteo (Mt 6, 7-15</w:t>
      </w:r>
      <w:r w:rsidR="00CD56FA" w:rsidRPr="008B1448">
        <w:rPr>
          <w:rStyle w:val="Enfasigrassetto"/>
          <w:rFonts w:ascii="Century Gothic" w:hAnsi="Century Gothic" w:cs="Lucida Sans Unicode"/>
          <w:b w:val="0"/>
          <w:i/>
          <w:sz w:val="21"/>
          <w:szCs w:val="21"/>
          <w:shd w:val="clear" w:color="auto" w:fill="FCFCFC"/>
        </w:rPr>
        <w:t>)</w:t>
      </w:r>
    </w:p>
    <w:p w:rsidR="00CD56FA" w:rsidRPr="008B1448" w:rsidRDefault="00CD56FA" w:rsidP="00CD56FA">
      <w:pPr>
        <w:pStyle w:val="NormaleWeb"/>
        <w:shd w:val="clear" w:color="auto" w:fill="FFFFFF"/>
        <w:spacing w:before="0" w:beforeAutospacing="0" w:after="0" w:afterAutospacing="0"/>
        <w:ind w:firstLine="300"/>
        <w:jc w:val="both"/>
        <w:rPr>
          <w:rFonts w:ascii="Century Gothic" w:hAnsi="Century Gothic"/>
          <w:color w:val="222222"/>
          <w:sz w:val="21"/>
          <w:szCs w:val="21"/>
        </w:rPr>
      </w:pPr>
      <w:r w:rsidRPr="008B1448">
        <w:rPr>
          <w:rFonts w:ascii="Century Gothic" w:hAnsi="Century Gothic"/>
          <w:color w:val="222222"/>
          <w:sz w:val="21"/>
          <w:szCs w:val="21"/>
        </w:rPr>
        <w:t>Pregando, non sprecate parole come i pagani: essi credono di venire ascoltati a forza di parole. </w:t>
      </w:r>
      <w:r w:rsidR="007B6A35" w:rsidRPr="008B1448">
        <w:rPr>
          <w:rFonts w:ascii="Century Gothic" w:hAnsi="Century Gothic"/>
          <w:color w:val="222222"/>
          <w:sz w:val="21"/>
          <w:szCs w:val="21"/>
        </w:rPr>
        <w:t xml:space="preserve"> </w:t>
      </w:r>
      <w:r w:rsidRPr="008B1448">
        <w:rPr>
          <w:rFonts w:ascii="Century Gothic" w:hAnsi="Century Gothic"/>
          <w:color w:val="222222"/>
          <w:sz w:val="21"/>
          <w:szCs w:val="21"/>
        </w:rPr>
        <w:t xml:space="preserve">Non siate dunque come loro, perché il Padre vostro sa di quali </w:t>
      </w:r>
      <w:proofErr w:type="spellStart"/>
      <w:r w:rsidRPr="008B1448">
        <w:rPr>
          <w:rFonts w:ascii="Century Gothic" w:hAnsi="Century Gothic"/>
          <w:color w:val="222222"/>
          <w:sz w:val="21"/>
          <w:szCs w:val="21"/>
        </w:rPr>
        <w:t>cose</w:t>
      </w:r>
      <w:proofErr w:type="spellEnd"/>
      <w:r w:rsidRPr="008B1448">
        <w:rPr>
          <w:rFonts w:ascii="Century Gothic" w:hAnsi="Century Gothic"/>
          <w:color w:val="222222"/>
          <w:sz w:val="21"/>
          <w:szCs w:val="21"/>
        </w:rPr>
        <w:t xml:space="preserve"> avete bisogno prima ancora che gliele chiediate. Voi dunque pregate così:</w:t>
      </w:r>
    </w:p>
    <w:p w:rsidR="00CD56FA" w:rsidRPr="008B1448" w:rsidRDefault="00CD56FA" w:rsidP="00CD56FA">
      <w:pPr>
        <w:pStyle w:val="rientrato"/>
        <w:shd w:val="clear" w:color="auto" w:fill="FFFFFF"/>
        <w:spacing w:before="75" w:beforeAutospacing="0" w:after="75" w:afterAutospacing="0"/>
        <w:ind w:left="600"/>
        <w:rPr>
          <w:rFonts w:ascii="Century Gothic" w:hAnsi="Century Gothic"/>
          <w:i/>
          <w:iCs/>
          <w:color w:val="222222"/>
          <w:sz w:val="21"/>
          <w:szCs w:val="21"/>
        </w:rPr>
      </w:pPr>
      <w:r w:rsidRPr="008B1448">
        <w:rPr>
          <w:rFonts w:ascii="Century Gothic" w:hAnsi="Century Gothic"/>
          <w:i/>
          <w:iCs/>
          <w:color w:val="222222"/>
          <w:sz w:val="21"/>
          <w:szCs w:val="21"/>
        </w:rPr>
        <w:t>Padre nostro che sei nei cieli,</w:t>
      </w:r>
      <w:r w:rsidR="007B6A35">
        <w:rPr>
          <w:rFonts w:ascii="Century Gothic" w:hAnsi="Century Gothic"/>
          <w:i/>
          <w:iCs/>
          <w:color w:val="222222"/>
          <w:sz w:val="21"/>
          <w:szCs w:val="21"/>
        </w:rPr>
        <w:t xml:space="preserve"> </w:t>
      </w:r>
      <w:r w:rsidRPr="008B1448">
        <w:rPr>
          <w:rFonts w:ascii="Century Gothic" w:hAnsi="Century Gothic"/>
          <w:i/>
          <w:iCs/>
          <w:color w:val="222222"/>
          <w:sz w:val="21"/>
          <w:szCs w:val="21"/>
        </w:rPr>
        <w:br/>
        <w:t xml:space="preserve">sia santificato il tuo </w:t>
      </w:r>
      <w:proofErr w:type="gramStart"/>
      <w:r w:rsidRPr="008B1448">
        <w:rPr>
          <w:rFonts w:ascii="Century Gothic" w:hAnsi="Century Gothic"/>
          <w:i/>
          <w:iCs/>
          <w:color w:val="222222"/>
          <w:sz w:val="21"/>
          <w:szCs w:val="21"/>
        </w:rPr>
        <w:t>nome,</w:t>
      </w:r>
      <w:r w:rsidRPr="008B1448">
        <w:rPr>
          <w:rFonts w:ascii="Century Gothic" w:hAnsi="Century Gothic"/>
          <w:i/>
          <w:iCs/>
          <w:color w:val="222222"/>
          <w:sz w:val="21"/>
          <w:szCs w:val="21"/>
        </w:rPr>
        <w:br/>
        <w:t>venga</w:t>
      </w:r>
      <w:proofErr w:type="gramEnd"/>
      <w:r w:rsidRPr="008B1448">
        <w:rPr>
          <w:rFonts w:ascii="Century Gothic" w:hAnsi="Century Gothic"/>
          <w:i/>
          <w:iCs/>
          <w:color w:val="222222"/>
          <w:sz w:val="21"/>
          <w:szCs w:val="21"/>
        </w:rPr>
        <w:t xml:space="preserve"> il tuo regno,</w:t>
      </w:r>
      <w:r w:rsidRPr="008B1448">
        <w:rPr>
          <w:rFonts w:ascii="Century Gothic" w:hAnsi="Century Gothic"/>
          <w:i/>
          <w:iCs/>
          <w:color w:val="222222"/>
          <w:sz w:val="21"/>
          <w:szCs w:val="21"/>
        </w:rPr>
        <w:br/>
        <w:t>sia fatta la tua volontà,</w:t>
      </w:r>
      <w:r w:rsidRPr="008B1448">
        <w:rPr>
          <w:rFonts w:ascii="Century Gothic" w:hAnsi="Century Gothic"/>
          <w:i/>
          <w:iCs/>
          <w:color w:val="222222"/>
          <w:sz w:val="21"/>
          <w:szCs w:val="21"/>
        </w:rPr>
        <w:br/>
        <w:t>come in cielo così in terra.</w:t>
      </w:r>
      <w:r w:rsidRPr="008B1448">
        <w:rPr>
          <w:rFonts w:ascii="Century Gothic" w:hAnsi="Century Gothic"/>
          <w:i/>
          <w:iCs/>
          <w:color w:val="222222"/>
          <w:sz w:val="21"/>
          <w:szCs w:val="21"/>
        </w:rPr>
        <w:br/>
        <w:t>Dacci oggi il nostro pane quotidiano,</w:t>
      </w:r>
      <w:r w:rsidRPr="008B1448">
        <w:rPr>
          <w:rFonts w:ascii="Century Gothic" w:hAnsi="Century Gothic"/>
          <w:i/>
          <w:iCs/>
          <w:color w:val="222222"/>
          <w:sz w:val="21"/>
          <w:szCs w:val="21"/>
        </w:rPr>
        <w:br/>
        <w:t>e rimetti a noi i nostri debiti</w:t>
      </w:r>
      <w:r w:rsidRPr="008B1448">
        <w:rPr>
          <w:rFonts w:ascii="Century Gothic" w:hAnsi="Century Gothic"/>
          <w:i/>
          <w:iCs/>
          <w:color w:val="222222"/>
          <w:sz w:val="21"/>
          <w:szCs w:val="21"/>
        </w:rPr>
        <w:br/>
        <w:t>come anche noi li rimettiamo ai nostri debitori,</w:t>
      </w:r>
      <w:r w:rsidRPr="008B1448">
        <w:rPr>
          <w:rFonts w:ascii="Century Gothic" w:hAnsi="Century Gothic"/>
          <w:i/>
          <w:iCs/>
          <w:color w:val="222222"/>
          <w:sz w:val="21"/>
          <w:szCs w:val="21"/>
        </w:rPr>
        <w:br/>
        <w:t>e non abbandonarci alla tentazione,</w:t>
      </w:r>
      <w:r w:rsidRPr="008B1448">
        <w:rPr>
          <w:rFonts w:ascii="Century Gothic" w:hAnsi="Century Gothic"/>
          <w:i/>
          <w:iCs/>
          <w:color w:val="222222"/>
          <w:sz w:val="21"/>
          <w:szCs w:val="21"/>
        </w:rPr>
        <w:br/>
        <w:t>ma liberaci dal male.</w:t>
      </w:r>
    </w:p>
    <w:p w:rsidR="00CD56FA" w:rsidRPr="008B1448" w:rsidRDefault="00CD56FA" w:rsidP="00CD56FA">
      <w:pPr>
        <w:pStyle w:val="NormaleWeb"/>
        <w:shd w:val="clear" w:color="auto" w:fill="FFFFFF"/>
        <w:spacing w:before="0" w:beforeAutospacing="0" w:after="0" w:afterAutospacing="0"/>
        <w:ind w:firstLine="300"/>
        <w:jc w:val="both"/>
        <w:rPr>
          <w:rFonts w:ascii="Century Gothic" w:hAnsi="Century Gothic"/>
          <w:color w:val="222222"/>
          <w:sz w:val="21"/>
          <w:szCs w:val="21"/>
        </w:rPr>
      </w:pPr>
      <w:r w:rsidRPr="008B1448">
        <w:rPr>
          <w:rFonts w:ascii="Century Gothic" w:hAnsi="Century Gothic"/>
          <w:color w:val="222222"/>
          <w:sz w:val="21"/>
          <w:szCs w:val="21"/>
        </w:rPr>
        <w:t>Se voi infatti perdonerete agli altri le loro colpe, il Padre vostro che è nei cieli perdonerà anche a voi; ma se voi non perdonerete agli altri, neppure il Padre vostro perdonerà le vostre colpe.</w:t>
      </w:r>
    </w:p>
    <w:p w:rsidR="00CD56FA" w:rsidRDefault="007A71C9" w:rsidP="00CD56FA">
      <w:pPr>
        <w:pStyle w:val="NormaleWeb"/>
        <w:shd w:val="clear" w:color="auto" w:fill="FFFFFF" w:themeFill="background1"/>
        <w:spacing w:before="0" w:beforeAutospacing="0" w:after="0" w:afterAutospacing="0"/>
        <w:jc w:val="both"/>
        <w:rPr>
          <w:rFonts w:ascii="Century Gothic" w:hAnsi="Century Gothic"/>
          <w:i/>
          <w:sz w:val="21"/>
          <w:szCs w:val="21"/>
        </w:rPr>
      </w:pPr>
      <w:r w:rsidRPr="00620DC8">
        <w:rPr>
          <w:rStyle w:val="Enfasigrassetto"/>
          <w:rFonts w:ascii="Century Gothic" w:hAnsi="Century Gothic" w:cs="Lucida Sans Unicode"/>
          <w:b w:val="0"/>
          <w:sz w:val="21"/>
          <w:szCs w:val="21"/>
        </w:rPr>
        <w:tab/>
      </w:r>
      <w:r w:rsidR="00CD56FA" w:rsidRPr="00CD56FA">
        <w:rPr>
          <w:rFonts w:ascii="Century Gothic" w:hAnsi="Century Gothic"/>
          <w:i/>
          <w:sz w:val="21"/>
          <w:szCs w:val="21"/>
        </w:rPr>
        <w:t xml:space="preserve"> </w:t>
      </w:r>
    </w:p>
    <w:p w:rsidR="008B1448" w:rsidRPr="008B1448" w:rsidRDefault="008B1448" w:rsidP="00CD56FA">
      <w:pPr>
        <w:shd w:val="clear" w:color="auto" w:fill="FFFFFF" w:themeFill="background1"/>
        <w:spacing w:after="0" w:line="240" w:lineRule="auto"/>
        <w:jc w:val="right"/>
        <w:rPr>
          <w:rFonts w:ascii="Century Gothic" w:hAnsi="Century Gothic"/>
          <w:b/>
          <w:sz w:val="23"/>
          <w:szCs w:val="23"/>
        </w:rPr>
      </w:pPr>
    </w:p>
    <w:p w:rsidR="00CD56FA" w:rsidRPr="008B1448" w:rsidRDefault="00CD56FA" w:rsidP="00CD56FA">
      <w:pPr>
        <w:shd w:val="clear" w:color="auto" w:fill="FFFFFF" w:themeFill="background1"/>
        <w:spacing w:after="0" w:line="240" w:lineRule="auto"/>
        <w:jc w:val="right"/>
        <w:rPr>
          <w:rFonts w:ascii="Century Gothic" w:hAnsi="Century Gothic"/>
          <w:b/>
          <w:sz w:val="23"/>
          <w:szCs w:val="23"/>
        </w:rPr>
      </w:pPr>
      <w:r w:rsidRPr="008B1448">
        <w:rPr>
          <w:rFonts w:ascii="Century Gothic" w:hAnsi="Century Gothic"/>
          <w:b/>
          <w:sz w:val="23"/>
          <w:szCs w:val="23"/>
        </w:rPr>
        <w:t>LA PAROLA DEL MAGISTERO</w:t>
      </w:r>
    </w:p>
    <w:p w:rsidR="00CD56FA" w:rsidRDefault="00CD56FA" w:rsidP="00CD56FA">
      <w:pPr>
        <w:shd w:val="clear" w:color="auto" w:fill="FFFFFF" w:themeFill="background1"/>
        <w:spacing w:after="0" w:line="240" w:lineRule="auto"/>
        <w:jc w:val="both"/>
        <w:rPr>
          <w:rFonts w:ascii="Century Gothic" w:hAnsi="Century Gothic"/>
          <w:i/>
          <w:sz w:val="21"/>
          <w:szCs w:val="21"/>
        </w:rPr>
      </w:pPr>
    </w:p>
    <w:p w:rsidR="00CD56FA" w:rsidRPr="00620DC8" w:rsidRDefault="00CD56FA" w:rsidP="00CD56FA">
      <w:pPr>
        <w:shd w:val="clear" w:color="auto" w:fill="FFFFFF" w:themeFill="background1"/>
        <w:spacing w:after="0" w:line="240" w:lineRule="auto"/>
        <w:jc w:val="both"/>
        <w:rPr>
          <w:rFonts w:ascii="Century Gothic" w:hAnsi="Century Gothic"/>
          <w:i/>
          <w:sz w:val="21"/>
          <w:szCs w:val="21"/>
        </w:rPr>
      </w:pPr>
      <w:r w:rsidRPr="00620DC8">
        <w:rPr>
          <w:rFonts w:ascii="Century Gothic" w:hAnsi="Century Gothic"/>
          <w:i/>
          <w:sz w:val="21"/>
          <w:szCs w:val="21"/>
        </w:rPr>
        <w:t xml:space="preserve">Dalla Esortazione Apostolica </w:t>
      </w:r>
      <w:proofErr w:type="spellStart"/>
      <w:r w:rsidRPr="00620DC8">
        <w:rPr>
          <w:rFonts w:ascii="Century Gothic" w:hAnsi="Century Gothic"/>
          <w:i/>
          <w:sz w:val="21"/>
          <w:szCs w:val="21"/>
        </w:rPr>
        <w:t>postsinodale</w:t>
      </w:r>
      <w:proofErr w:type="spellEnd"/>
      <w:r w:rsidRPr="00620DC8">
        <w:rPr>
          <w:rFonts w:ascii="Century Gothic" w:hAnsi="Century Gothic"/>
          <w:i/>
          <w:sz w:val="21"/>
          <w:szCs w:val="21"/>
        </w:rPr>
        <w:t xml:space="preserve"> </w:t>
      </w:r>
      <w:proofErr w:type="spellStart"/>
      <w:r w:rsidRPr="00620DC8">
        <w:rPr>
          <w:rFonts w:ascii="Century Gothic" w:hAnsi="Century Gothic"/>
          <w:i/>
          <w:sz w:val="21"/>
          <w:szCs w:val="21"/>
        </w:rPr>
        <w:t>Amoris</w:t>
      </w:r>
      <w:proofErr w:type="spellEnd"/>
      <w:r w:rsidRPr="00620DC8">
        <w:rPr>
          <w:rFonts w:ascii="Century Gothic" w:hAnsi="Century Gothic"/>
          <w:i/>
          <w:sz w:val="21"/>
          <w:szCs w:val="21"/>
        </w:rPr>
        <w:t xml:space="preserve"> </w:t>
      </w:r>
      <w:proofErr w:type="spellStart"/>
      <w:r w:rsidRPr="00620DC8">
        <w:rPr>
          <w:rFonts w:ascii="Century Gothic" w:hAnsi="Century Gothic"/>
          <w:i/>
          <w:sz w:val="21"/>
          <w:szCs w:val="21"/>
        </w:rPr>
        <w:t>Laetitia</w:t>
      </w:r>
      <w:proofErr w:type="spellEnd"/>
      <w:r w:rsidRPr="00620DC8">
        <w:rPr>
          <w:rFonts w:ascii="Century Gothic" w:hAnsi="Century Gothic"/>
          <w:i/>
          <w:sz w:val="21"/>
          <w:szCs w:val="21"/>
        </w:rPr>
        <w:t xml:space="preserve"> di Papa Francesco</w:t>
      </w:r>
    </w:p>
    <w:p w:rsidR="00CD56FA" w:rsidRPr="00620DC8" w:rsidRDefault="00CD56FA" w:rsidP="00CD56FA">
      <w:pPr>
        <w:shd w:val="clear" w:color="auto" w:fill="FFFFFF" w:themeFill="background1"/>
        <w:spacing w:after="0" w:line="240" w:lineRule="auto"/>
        <w:jc w:val="both"/>
        <w:rPr>
          <w:rFonts w:ascii="Century Gothic" w:hAnsi="Century Gothic"/>
          <w:sz w:val="21"/>
          <w:szCs w:val="21"/>
        </w:rPr>
      </w:pPr>
      <w:r w:rsidRPr="007B6A35">
        <w:rPr>
          <w:rFonts w:ascii="Century Gothic" w:hAnsi="Century Gothic"/>
          <w:sz w:val="21"/>
          <w:szCs w:val="21"/>
        </w:rPr>
        <w:t>318.</w:t>
      </w:r>
      <w:r w:rsidRPr="00620DC8">
        <w:rPr>
          <w:rFonts w:ascii="Century Gothic" w:hAnsi="Century Gothic"/>
          <w:sz w:val="21"/>
          <w:szCs w:val="21"/>
        </w:rPr>
        <w:t xml:space="preserve"> La preghiera in famiglia è un mezzo privilegiato per esprimere e rafforzare questa fede pasquale.</w:t>
      </w:r>
      <w:r w:rsidRPr="00620DC8">
        <w:rPr>
          <w:rFonts w:ascii="Century Gothic" w:hAnsi="Century Gothic"/>
          <w:sz w:val="18"/>
          <w:szCs w:val="18"/>
          <w:vertAlign w:val="superscript"/>
        </w:rPr>
        <w:t>376</w:t>
      </w:r>
      <w:r w:rsidRPr="00620DC8">
        <w:rPr>
          <w:rFonts w:ascii="Century Gothic" w:hAnsi="Century Gothic"/>
          <w:sz w:val="18"/>
          <w:szCs w:val="18"/>
        </w:rPr>
        <w:t xml:space="preserve"> </w:t>
      </w:r>
      <w:r w:rsidRPr="00620DC8">
        <w:rPr>
          <w:rFonts w:ascii="Century Gothic" w:hAnsi="Century Gothic"/>
          <w:sz w:val="21"/>
          <w:szCs w:val="21"/>
        </w:rPr>
        <w:t xml:space="preserve">Si possono trovare alcuni minuti ogni giorno per stare uniti davanti al Signore vivo, dirgli le cose che preoccupano, pregare per i bisogni famigliari, pregare per qualcuno che sta passando un momento </w:t>
      </w:r>
      <w:r w:rsidRPr="00620DC8">
        <w:rPr>
          <w:rFonts w:ascii="Century Gothic" w:hAnsi="Century Gothic"/>
          <w:sz w:val="21"/>
          <w:szCs w:val="21"/>
        </w:rPr>
        <w:lastRenderedPageBreak/>
        <w:t>difficile, chiedergli aiuto per amare, rendergli grazie per la vita e le cose buone, chiedere alla Vergine di proteggerci con il suo manto di madre. Con parole semplici, questo momento di preghiera può fare tantissimo bene alla famiglia. Le diverse espressioni della pietà popolare sono un tesoro di spiritualità per molte famiglie. Il cammino comunitario di preghiera raggiunge il suo culmine nella partecipazione comune all’Eucaristia, soprattutto nel contesto del riposo domenicale. Gesù bussa alla porta della famiglia per condividere con essa la Cena eucaristica (</w:t>
      </w:r>
      <w:proofErr w:type="spellStart"/>
      <w:r w:rsidRPr="00620DC8">
        <w:rPr>
          <w:rFonts w:ascii="Century Gothic" w:hAnsi="Century Gothic"/>
          <w:sz w:val="21"/>
          <w:szCs w:val="21"/>
        </w:rPr>
        <w:t>Ap</w:t>
      </w:r>
      <w:proofErr w:type="spellEnd"/>
      <w:r w:rsidRPr="00620DC8">
        <w:rPr>
          <w:rFonts w:ascii="Century Gothic" w:hAnsi="Century Gothic"/>
          <w:sz w:val="21"/>
          <w:szCs w:val="21"/>
        </w:rPr>
        <w:t xml:space="preserve"> 3,20). Là, gli sposi possono sempre sigillare l’alleanza pasquale che li ha uniti e che riflette l’Alleanza che Dio ha sigillato con l’umanità sulla Croce.</w:t>
      </w:r>
      <w:r w:rsidRPr="00620DC8">
        <w:rPr>
          <w:rFonts w:ascii="Century Gothic" w:hAnsi="Century Gothic"/>
          <w:sz w:val="18"/>
          <w:szCs w:val="18"/>
          <w:vertAlign w:val="superscript"/>
        </w:rPr>
        <w:t>377</w:t>
      </w:r>
      <w:r w:rsidRPr="00620DC8">
        <w:rPr>
          <w:rFonts w:ascii="Century Gothic" w:hAnsi="Century Gothic"/>
          <w:sz w:val="21"/>
          <w:szCs w:val="21"/>
        </w:rPr>
        <w:t xml:space="preserve"> L’Eucaristia è il sacramento della Nuova Alleanza in cui si attualizza l’azione redentrice di Cristo (</w:t>
      </w:r>
      <w:proofErr w:type="spellStart"/>
      <w:r w:rsidRPr="00620DC8">
        <w:rPr>
          <w:rFonts w:ascii="Century Gothic" w:hAnsi="Century Gothic"/>
          <w:sz w:val="21"/>
          <w:szCs w:val="21"/>
        </w:rPr>
        <w:t>cfr</w:t>
      </w:r>
      <w:proofErr w:type="spellEnd"/>
      <w:r w:rsidRPr="00620DC8">
        <w:rPr>
          <w:rFonts w:ascii="Century Gothic" w:hAnsi="Century Gothic"/>
          <w:sz w:val="21"/>
          <w:szCs w:val="21"/>
        </w:rPr>
        <w:t xml:space="preserve"> Lc 22,20). Così si notano i legami profondi che esistono tra la vita coniugale e l’Eucaristia.</w:t>
      </w:r>
      <w:r w:rsidRPr="00620DC8">
        <w:rPr>
          <w:rFonts w:ascii="Century Gothic" w:hAnsi="Century Gothic"/>
          <w:sz w:val="18"/>
          <w:szCs w:val="18"/>
          <w:vertAlign w:val="superscript"/>
        </w:rPr>
        <w:t>378</w:t>
      </w:r>
      <w:r w:rsidRPr="00620DC8">
        <w:rPr>
          <w:rFonts w:ascii="Century Gothic" w:hAnsi="Century Gothic"/>
          <w:sz w:val="21"/>
          <w:szCs w:val="21"/>
        </w:rPr>
        <w:t xml:space="preserve"> Il nutrimento dell’Eucaristia è forza e stimolo per vivere ogni giorno l’alleanza matrimoniale come «Chiesa domestica».</w:t>
      </w:r>
      <w:r w:rsidRPr="00620DC8">
        <w:rPr>
          <w:rFonts w:ascii="Century Gothic" w:hAnsi="Century Gothic"/>
          <w:sz w:val="18"/>
          <w:szCs w:val="18"/>
          <w:vertAlign w:val="superscript"/>
        </w:rPr>
        <w:t>379</w:t>
      </w:r>
      <w:r w:rsidRPr="00620DC8">
        <w:rPr>
          <w:rFonts w:ascii="Century Gothic" w:hAnsi="Century Gothic"/>
          <w:sz w:val="18"/>
          <w:szCs w:val="18"/>
        </w:rPr>
        <w:t xml:space="preserve"> </w:t>
      </w:r>
    </w:p>
    <w:p w:rsidR="00623E45" w:rsidRDefault="00623E45" w:rsidP="00623E45">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rPr>
      </w:pPr>
    </w:p>
    <w:p w:rsidR="00CD56FA" w:rsidRDefault="00CD56FA" w:rsidP="00623E45">
      <w:pPr>
        <w:pStyle w:val="NormaleWeb"/>
        <w:shd w:val="clear" w:color="auto" w:fill="FFFFFF" w:themeFill="background1"/>
        <w:spacing w:before="0" w:beforeAutospacing="0" w:after="0" w:afterAutospacing="0"/>
        <w:jc w:val="both"/>
        <w:rPr>
          <w:rStyle w:val="Enfasigrassetto"/>
          <w:rFonts w:ascii="Century Gothic" w:hAnsi="Century Gothic" w:cs="Lucida Sans Unicode"/>
          <w:b w:val="0"/>
          <w:sz w:val="21"/>
          <w:szCs w:val="21"/>
        </w:rPr>
      </w:pPr>
    </w:p>
    <w:p w:rsidR="006471EC" w:rsidRPr="00620DC8" w:rsidRDefault="006471EC" w:rsidP="006471EC">
      <w:pPr>
        <w:pStyle w:val="NormaleWeb"/>
        <w:shd w:val="clear" w:color="auto" w:fill="FFFFFF" w:themeFill="background1"/>
        <w:spacing w:before="0" w:beforeAutospacing="0" w:after="0" w:afterAutospacing="0"/>
        <w:jc w:val="right"/>
        <w:rPr>
          <w:rStyle w:val="Enfasigrassetto"/>
          <w:rFonts w:ascii="Century Gothic" w:hAnsi="Century Gothic" w:cs="Lucida Sans Unicode"/>
          <w:sz w:val="23"/>
          <w:szCs w:val="23"/>
        </w:rPr>
      </w:pPr>
      <w:r w:rsidRPr="00620DC8">
        <w:rPr>
          <w:rStyle w:val="Enfasigrassetto"/>
          <w:rFonts w:ascii="Century Gothic" w:hAnsi="Century Gothic" w:cs="Lucida Sans Unicode"/>
          <w:sz w:val="23"/>
          <w:szCs w:val="23"/>
        </w:rPr>
        <w:t>I TEMPI DELLA PREGHIERA NELLA VITA DELLA COPPIA</w:t>
      </w:r>
    </w:p>
    <w:p w:rsidR="006471EC" w:rsidRDefault="006471EC" w:rsidP="006471EC">
      <w:pPr>
        <w:pStyle w:val="NormaleWeb"/>
        <w:shd w:val="clear" w:color="auto" w:fill="FFFFFF" w:themeFill="background1"/>
        <w:spacing w:before="0" w:beforeAutospacing="0" w:after="0" w:afterAutospacing="0"/>
        <w:jc w:val="right"/>
        <w:rPr>
          <w:rStyle w:val="Enfasigrassetto"/>
          <w:rFonts w:ascii="Century Gothic" w:hAnsi="Century Gothic" w:cs="Lucida Sans Unicode"/>
        </w:rPr>
      </w:pPr>
    </w:p>
    <w:p w:rsidR="007B6A35" w:rsidRDefault="007B6A35" w:rsidP="00B10AC5">
      <w:pPr>
        <w:pStyle w:val="NormaleWeb"/>
        <w:shd w:val="clear" w:color="auto" w:fill="FFFFFF" w:themeFill="background1"/>
        <w:spacing w:before="0" w:beforeAutospacing="0" w:after="0" w:afterAutospacing="0"/>
        <w:jc w:val="both"/>
        <w:rPr>
          <w:rStyle w:val="Enfasigrassetto"/>
          <w:rFonts w:ascii="Century Gothic" w:hAnsi="Century Gothic" w:cs="Lucida Sans Unicode"/>
          <w:sz w:val="21"/>
          <w:szCs w:val="21"/>
        </w:rPr>
      </w:pPr>
    </w:p>
    <w:p w:rsidR="006471EC" w:rsidRPr="00D67785" w:rsidRDefault="006471EC" w:rsidP="00B10AC5">
      <w:pPr>
        <w:pStyle w:val="NormaleWeb"/>
        <w:shd w:val="clear" w:color="auto" w:fill="FFFFFF" w:themeFill="background1"/>
        <w:spacing w:before="0" w:beforeAutospacing="0" w:after="0" w:afterAutospacing="0"/>
        <w:jc w:val="both"/>
        <w:rPr>
          <w:rFonts w:ascii="Century Gothic" w:hAnsi="Century Gothic" w:cs="Lucida Sans Unicode"/>
          <w:sz w:val="21"/>
          <w:szCs w:val="21"/>
        </w:rPr>
      </w:pPr>
      <w:r w:rsidRPr="00620DC8">
        <w:rPr>
          <w:rStyle w:val="Enfasigrassetto"/>
          <w:rFonts w:ascii="Century Gothic" w:hAnsi="Century Gothic" w:cs="Lucida Sans Unicode"/>
          <w:b w:val="0"/>
          <w:sz w:val="21"/>
          <w:szCs w:val="21"/>
        </w:rPr>
        <w:t>Le persone più mature ricordano quando in famiglia si recitava il rosario alla sera. Le stalle, che erano gli unici ambienti riscaldati</w:t>
      </w:r>
      <w:r w:rsidR="00760528" w:rsidRPr="00620DC8">
        <w:rPr>
          <w:rStyle w:val="Enfasigrassetto"/>
          <w:rFonts w:ascii="Century Gothic" w:hAnsi="Century Gothic" w:cs="Lucida Sans Unicode"/>
          <w:b w:val="0"/>
          <w:sz w:val="21"/>
          <w:szCs w:val="21"/>
        </w:rPr>
        <w:t>, risuonavano dell’Ave Maria a volte pasticciate, sia perché recitate in latino, sia perché il sonno aveva spesso il sopravvento. Forse quella preghiera poteva risentire una certa formalità e anche obbligatorietà, perché la voce tonante del padre di famiglia spesso non ammetteva contestazioni. Bisogna riconoscere che oggi, purtroppo, raramente nelle famiglie si ritaglia un tempo per la preghiera. Anche le famiglie che amano la ricerca della fede e che vivono l’appartenenza ecclesiale stentano a fare l’esperienza di coppia in famiglia. Oggi non si riesce a capire e ad apprezzare il valore della preghiera perché il contesto culturale e sociale registra una certa ostilità</w:t>
      </w:r>
      <w:r w:rsidR="0000557E" w:rsidRPr="00620DC8">
        <w:rPr>
          <w:rStyle w:val="Enfasigrassetto"/>
          <w:rFonts w:ascii="Century Gothic" w:hAnsi="Century Gothic" w:cs="Lucida Sans Unicode"/>
          <w:b w:val="0"/>
          <w:sz w:val="21"/>
          <w:szCs w:val="21"/>
        </w:rPr>
        <w:t xml:space="preserve"> nei confronti del silenzio e della meditazione. La domanda che ci si pone è a che cosa serva raccogliersi in preghiera. La nostra società ha perduto il senso del gratuito e tutte le azioni degli uomini sono finalizzate alla produttività, alla produzione dei beni di consumo. La preghiera è il luogo del rapimento, dell’estasi, dell’amore in cui la persona si abbandona e recupera la sua profondità misteriosa. La persona nella preghiera deve quasi estraniarsi per diventare se stessa. “Estraniarsi” significa uscire dal quotidiano per incontrarsi con lo straniero che abita dentro di sé, che costruisce la sua sollecitante ricchezza interiore e che confina con il divino, con Dio, che è altro straniero. Il pregare è raggiungere la relazione con il divino.</w:t>
      </w:r>
      <w:r w:rsidR="00D67785">
        <w:rPr>
          <w:rStyle w:val="Enfasigrassetto"/>
          <w:rFonts w:ascii="Century Gothic" w:hAnsi="Century Gothic" w:cs="Lucida Sans Unicode"/>
          <w:b w:val="0"/>
          <w:sz w:val="21"/>
          <w:szCs w:val="21"/>
        </w:rPr>
        <w:t xml:space="preserve"> (B. </w:t>
      </w:r>
      <w:r w:rsidR="00A93EC9">
        <w:rPr>
          <w:rStyle w:val="Enfasigrassetto"/>
          <w:rFonts w:ascii="Century Gothic" w:hAnsi="Century Gothic" w:cs="Lucida Sans Unicode"/>
          <w:b w:val="0"/>
          <w:sz w:val="21"/>
          <w:szCs w:val="21"/>
        </w:rPr>
        <w:t>BO</w:t>
      </w:r>
      <w:r w:rsidR="00D67785">
        <w:rPr>
          <w:rStyle w:val="Enfasigrassetto"/>
          <w:rFonts w:ascii="Century Gothic" w:hAnsi="Century Gothic" w:cs="Lucida Sans Unicode"/>
          <w:b w:val="0"/>
          <w:sz w:val="21"/>
          <w:szCs w:val="21"/>
        </w:rPr>
        <w:t xml:space="preserve">RSATO, </w:t>
      </w:r>
      <w:r w:rsidR="00D67785">
        <w:rPr>
          <w:rStyle w:val="Enfasigrassetto"/>
          <w:rFonts w:ascii="Century Gothic" w:hAnsi="Century Gothic" w:cs="Lucida Sans Unicode"/>
          <w:b w:val="0"/>
          <w:i/>
          <w:sz w:val="21"/>
          <w:szCs w:val="21"/>
        </w:rPr>
        <w:t>Credere fa bene,</w:t>
      </w:r>
      <w:r w:rsidR="00D67785">
        <w:rPr>
          <w:rStyle w:val="Enfasigrassetto"/>
          <w:rFonts w:ascii="Century Gothic" w:hAnsi="Century Gothic" w:cs="Lucida Sans Unicode"/>
          <w:b w:val="0"/>
          <w:sz w:val="21"/>
          <w:szCs w:val="21"/>
        </w:rPr>
        <w:t xml:space="preserve"> p. 111-112, EDB, </w:t>
      </w:r>
      <w:r w:rsidR="001A5119">
        <w:rPr>
          <w:rStyle w:val="Enfasigrassetto"/>
          <w:rFonts w:ascii="Century Gothic" w:hAnsi="Century Gothic" w:cs="Lucida Sans Unicode"/>
          <w:b w:val="0"/>
          <w:sz w:val="21"/>
          <w:szCs w:val="21"/>
        </w:rPr>
        <w:t>2013)</w:t>
      </w:r>
    </w:p>
    <w:p w:rsidR="008B1448" w:rsidRDefault="008B1448" w:rsidP="008B1448">
      <w:pPr>
        <w:pStyle w:val="NormaleWeb"/>
        <w:shd w:val="clear" w:color="auto" w:fill="FFFFFF" w:themeFill="background1"/>
        <w:spacing w:before="0" w:beforeAutospacing="0" w:after="0" w:afterAutospacing="0"/>
        <w:jc w:val="right"/>
        <w:rPr>
          <w:rStyle w:val="Enfasigrassetto"/>
          <w:rFonts w:ascii="Century Gothic" w:hAnsi="Century Gothic" w:cs="Lucida Sans Unicode"/>
          <w:sz w:val="23"/>
          <w:szCs w:val="23"/>
        </w:rPr>
      </w:pPr>
    </w:p>
    <w:p w:rsidR="007B6A35" w:rsidRDefault="007B6A35" w:rsidP="008B1448">
      <w:pPr>
        <w:pStyle w:val="NormaleWeb"/>
        <w:shd w:val="clear" w:color="auto" w:fill="FFFFFF" w:themeFill="background1"/>
        <w:spacing w:before="0" w:beforeAutospacing="0" w:after="0" w:afterAutospacing="0"/>
        <w:jc w:val="right"/>
        <w:rPr>
          <w:rStyle w:val="Enfasigrassetto"/>
          <w:rFonts w:ascii="Century Gothic" w:hAnsi="Century Gothic" w:cs="Lucida Sans Unicode"/>
          <w:sz w:val="23"/>
          <w:szCs w:val="23"/>
        </w:rPr>
      </w:pPr>
    </w:p>
    <w:p w:rsidR="008B1448" w:rsidRPr="00620DC8" w:rsidRDefault="008B1448" w:rsidP="008B1448">
      <w:pPr>
        <w:pStyle w:val="NormaleWeb"/>
        <w:shd w:val="clear" w:color="auto" w:fill="FFFFFF" w:themeFill="background1"/>
        <w:spacing w:before="0" w:beforeAutospacing="0" w:after="0" w:afterAutospacing="0"/>
        <w:jc w:val="right"/>
        <w:rPr>
          <w:rStyle w:val="Enfasigrassetto"/>
          <w:rFonts w:ascii="Century Gothic" w:hAnsi="Century Gothic" w:cs="Lucida Sans Unicode"/>
          <w:sz w:val="23"/>
          <w:szCs w:val="23"/>
        </w:rPr>
      </w:pPr>
      <w:r w:rsidRPr="00620DC8">
        <w:rPr>
          <w:rStyle w:val="Enfasigrassetto"/>
          <w:rFonts w:ascii="Century Gothic" w:hAnsi="Century Gothic" w:cs="Lucida Sans Unicode"/>
          <w:sz w:val="23"/>
          <w:szCs w:val="23"/>
        </w:rPr>
        <w:t>PER LA RIFLESSIONE DI COPPIA</w:t>
      </w:r>
    </w:p>
    <w:p w:rsidR="00623E45" w:rsidRPr="00620DC8" w:rsidRDefault="00623E45" w:rsidP="008B1448">
      <w:pPr>
        <w:shd w:val="clear" w:color="auto" w:fill="FFFFFF" w:themeFill="background1"/>
        <w:spacing w:after="0" w:line="240" w:lineRule="auto"/>
        <w:jc w:val="right"/>
        <w:rPr>
          <w:sz w:val="21"/>
          <w:szCs w:val="21"/>
        </w:rPr>
      </w:pPr>
    </w:p>
    <w:p w:rsidR="00B10AC5" w:rsidRDefault="00B10AC5" w:rsidP="00B10AC5">
      <w:pPr>
        <w:shd w:val="clear" w:color="auto" w:fill="FFFFFF" w:themeFill="background1"/>
        <w:spacing w:after="0" w:line="240" w:lineRule="auto"/>
        <w:jc w:val="both"/>
        <w:rPr>
          <w:rFonts w:ascii="Century Gothic" w:hAnsi="Century Gothic"/>
          <w:sz w:val="21"/>
          <w:szCs w:val="21"/>
        </w:rPr>
      </w:pPr>
      <w:r w:rsidRPr="00620DC8">
        <w:rPr>
          <w:rFonts w:ascii="Century Gothic" w:hAnsi="Century Gothic"/>
          <w:sz w:val="21"/>
          <w:szCs w:val="21"/>
        </w:rPr>
        <w:t>E’ diffusa la convinzione che il lavoro è preghiera, che la vita è preghiera. Questa convinzione ha un fondo di verità: la preghiera un poco alla volta permea e colora tutta la vita, tutte le scelte. E’ come l’amore. Una persona che ama mette il suo amore in tutte le cose, in tutte le azioni che compie</w:t>
      </w:r>
      <w:r w:rsidR="00B15FC7" w:rsidRPr="00620DC8">
        <w:rPr>
          <w:rFonts w:ascii="Century Gothic" w:hAnsi="Century Gothic"/>
          <w:sz w:val="21"/>
          <w:szCs w:val="21"/>
        </w:rPr>
        <w:t>. Ma dove si rigenera l’amore? Dove si alimenta l’amore? Una coppia, perché il suo amore si possa rinvigorire, necessita di un tempo per ascoltarsi, per gioire gratuitamente. La preghiera non può risolversi nel lavoro, né può ridursi alle pause della vita quotidiana. La preghiera è un educarsi al dialogo con Dio! E questo incontro non può essere frettoloso, né fatto di formule.</w:t>
      </w:r>
    </w:p>
    <w:p w:rsidR="007B6A35" w:rsidRDefault="007B6A35" w:rsidP="00B10AC5">
      <w:pPr>
        <w:shd w:val="clear" w:color="auto" w:fill="FFFFFF" w:themeFill="background1"/>
        <w:spacing w:after="0" w:line="240" w:lineRule="auto"/>
        <w:jc w:val="both"/>
        <w:rPr>
          <w:rFonts w:ascii="Century Gothic" w:hAnsi="Century Gothic"/>
          <w:sz w:val="21"/>
          <w:szCs w:val="21"/>
        </w:rPr>
      </w:pPr>
    </w:p>
    <w:p w:rsidR="008B1448" w:rsidRDefault="008B1448" w:rsidP="008B1448">
      <w:pPr>
        <w:pStyle w:val="Paragrafoelenco"/>
        <w:numPr>
          <w:ilvl w:val="0"/>
          <w:numId w:val="2"/>
        </w:numPr>
        <w:shd w:val="clear" w:color="auto" w:fill="FFFFFF" w:themeFill="background1"/>
        <w:spacing w:after="0" w:line="240" w:lineRule="auto"/>
        <w:jc w:val="both"/>
        <w:rPr>
          <w:rFonts w:ascii="Century Gothic" w:hAnsi="Century Gothic"/>
          <w:sz w:val="21"/>
          <w:szCs w:val="21"/>
        </w:rPr>
      </w:pPr>
      <w:r>
        <w:rPr>
          <w:rFonts w:ascii="Century Gothic" w:hAnsi="Century Gothic"/>
          <w:sz w:val="21"/>
          <w:szCs w:val="21"/>
        </w:rPr>
        <w:t>Quanto tempo ci diamo per pregare insieme? O siamo soliti pregare ancora ciascuno per conto proprio?</w:t>
      </w:r>
    </w:p>
    <w:p w:rsidR="008B1448" w:rsidRDefault="008B1448" w:rsidP="008B1448">
      <w:pPr>
        <w:pStyle w:val="Paragrafoelenco"/>
        <w:numPr>
          <w:ilvl w:val="0"/>
          <w:numId w:val="2"/>
        </w:numPr>
        <w:shd w:val="clear" w:color="auto" w:fill="FFFFFF" w:themeFill="background1"/>
        <w:spacing w:after="0" w:line="240" w:lineRule="auto"/>
        <w:jc w:val="both"/>
        <w:rPr>
          <w:rFonts w:ascii="Century Gothic" w:hAnsi="Century Gothic"/>
          <w:sz w:val="21"/>
          <w:szCs w:val="21"/>
        </w:rPr>
      </w:pPr>
      <w:r>
        <w:rPr>
          <w:rFonts w:ascii="Century Gothic" w:hAnsi="Century Gothic"/>
          <w:sz w:val="21"/>
          <w:szCs w:val="21"/>
        </w:rPr>
        <w:t>L’Eucarestia domenicale quale importanza ha nella nostra crescita spirituale come coppia e come famiglia?</w:t>
      </w:r>
    </w:p>
    <w:p w:rsidR="007B6A35" w:rsidRDefault="007B6A35" w:rsidP="008B1448">
      <w:pPr>
        <w:pStyle w:val="Paragrafoelenco"/>
        <w:numPr>
          <w:ilvl w:val="0"/>
          <w:numId w:val="2"/>
        </w:numPr>
        <w:shd w:val="clear" w:color="auto" w:fill="FFFFFF" w:themeFill="background1"/>
        <w:spacing w:after="0" w:line="240" w:lineRule="auto"/>
        <w:jc w:val="both"/>
        <w:rPr>
          <w:rFonts w:ascii="Century Gothic" w:hAnsi="Century Gothic"/>
          <w:sz w:val="21"/>
          <w:szCs w:val="21"/>
        </w:rPr>
      </w:pPr>
      <w:r>
        <w:rPr>
          <w:rFonts w:ascii="Century Gothic" w:hAnsi="Century Gothic"/>
          <w:sz w:val="21"/>
          <w:szCs w:val="21"/>
        </w:rPr>
        <w:t>A casa riusciamo a pregare insieme ai nostri figli?</w:t>
      </w:r>
    </w:p>
    <w:p w:rsidR="007B6A35" w:rsidRPr="008B1448" w:rsidRDefault="007B6A35" w:rsidP="008B1448">
      <w:pPr>
        <w:pStyle w:val="Paragrafoelenco"/>
        <w:numPr>
          <w:ilvl w:val="0"/>
          <w:numId w:val="2"/>
        </w:numPr>
        <w:shd w:val="clear" w:color="auto" w:fill="FFFFFF" w:themeFill="background1"/>
        <w:spacing w:after="0" w:line="240" w:lineRule="auto"/>
        <w:jc w:val="both"/>
        <w:rPr>
          <w:rFonts w:ascii="Century Gothic" w:hAnsi="Century Gothic"/>
          <w:sz w:val="21"/>
          <w:szCs w:val="21"/>
        </w:rPr>
      </w:pPr>
      <w:r>
        <w:rPr>
          <w:rFonts w:ascii="Century Gothic" w:hAnsi="Century Gothic"/>
          <w:sz w:val="21"/>
          <w:szCs w:val="21"/>
        </w:rPr>
        <w:t>Dalla nostra preghiera quali atteggiamenti di carità e di testimonianza sgorgano?</w:t>
      </w:r>
    </w:p>
    <w:p w:rsidR="00B10AC5" w:rsidRPr="00620DC8" w:rsidRDefault="00B10AC5" w:rsidP="00B10AC5">
      <w:pPr>
        <w:shd w:val="clear" w:color="auto" w:fill="FFFFFF" w:themeFill="background1"/>
        <w:spacing w:after="0" w:line="240" w:lineRule="auto"/>
        <w:jc w:val="both"/>
        <w:rPr>
          <w:rFonts w:ascii="Century Gothic" w:hAnsi="Century Gothic"/>
          <w:b/>
          <w:sz w:val="21"/>
          <w:szCs w:val="21"/>
        </w:rPr>
      </w:pPr>
    </w:p>
    <w:p w:rsidR="00C50390" w:rsidRDefault="00C50390" w:rsidP="00C50390">
      <w:pPr>
        <w:pStyle w:val="NormaleWeb"/>
        <w:shd w:val="clear" w:color="auto" w:fill="FFFFFF" w:themeFill="background1"/>
        <w:spacing w:before="0" w:beforeAutospacing="0" w:after="0" w:afterAutospacing="0"/>
        <w:jc w:val="right"/>
        <w:rPr>
          <w:rStyle w:val="Enfasigrassetto"/>
          <w:rFonts w:ascii="Century Gothic" w:hAnsi="Century Gothic" w:cs="Lucida Sans Unicode"/>
        </w:rPr>
      </w:pPr>
    </w:p>
    <w:p w:rsidR="00620DC8" w:rsidRDefault="00620DC8" w:rsidP="007C6745">
      <w:pPr>
        <w:shd w:val="clear" w:color="auto" w:fill="FFFFFF" w:themeFill="background1"/>
        <w:spacing w:after="0" w:line="240" w:lineRule="auto"/>
        <w:rPr>
          <w:rFonts w:ascii="Century Gothic" w:hAnsi="Century Gothic"/>
          <w:sz w:val="18"/>
          <w:szCs w:val="18"/>
        </w:rPr>
      </w:pPr>
      <w:bookmarkStart w:id="0" w:name="_GoBack"/>
      <w:bookmarkEnd w:id="0"/>
    </w:p>
    <w:p w:rsidR="00F00C2B" w:rsidRDefault="00620DC8" w:rsidP="008B1448">
      <w:pPr>
        <w:shd w:val="clear" w:color="auto" w:fill="FFFFFF" w:themeFill="background1"/>
        <w:spacing w:after="0" w:line="240" w:lineRule="auto"/>
        <w:jc w:val="both"/>
        <w:rPr>
          <w:rFonts w:ascii="Book Antiqua" w:hAnsi="Book Antiqua"/>
          <w:sz w:val="18"/>
          <w:szCs w:val="18"/>
        </w:rPr>
      </w:pPr>
      <w:r>
        <w:rPr>
          <w:rFonts w:ascii="Century Gothic" w:hAnsi="Century Gothic"/>
          <w:sz w:val="18"/>
          <w:szCs w:val="18"/>
        </w:rPr>
        <w:t>3</w:t>
      </w:r>
      <w:r w:rsidR="00F00C2B">
        <w:rPr>
          <w:rFonts w:ascii="Century Gothic" w:hAnsi="Century Gothic"/>
          <w:sz w:val="18"/>
          <w:szCs w:val="18"/>
        </w:rPr>
        <w:t>76</w:t>
      </w:r>
      <w:r w:rsidR="00F00C2B" w:rsidRPr="00F00C2B">
        <w:rPr>
          <w:rFonts w:ascii="Book Antiqua" w:hAnsi="Book Antiqua"/>
          <w:sz w:val="18"/>
          <w:szCs w:val="18"/>
        </w:rPr>
        <w:t xml:space="preserve"> </w:t>
      </w:r>
      <w:proofErr w:type="spellStart"/>
      <w:r w:rsidR="00F00C2B" w:rsidRPr="005E0AEB">
        <w:rPr>
          <w:rFonts w:ascii="Book Antiqua" w:hAnsi="Book Antiqua"/>
          <w:sz w:val="18"/>
          <w:szCs w:val="18"/>
        </w:rPr>
        <w:t>Cfr</w:t>
      </w:r>
      <w:proofErr w:type="spellEnd"/>
      <w:r w:rsidR="00F00C2B" w:rsidRPr="005E0AEB">
        <w:rPr>
          <w:rFonts w:ascii="Book Antiqua" w:hAnsi="Book Antiqua"/>
          <w:sz w:val="18"/>
          <w:szCs w:val="18"/>
        </w:rPr>
        <w:t xml:space="preserve"> </w:t>
      </w:r>
      <w:proofErr w:type="spellStart"/>
      <w:r w:rsidR="00F00C2B" w:rsidRPr="005E0AEB">
        <w:rPr>
          <w:rFonts w:ascii="Book Antiqua" w:hAnsi="Book Antiqua"/>
          <w:sz w:val="18"/>
          <w:szCs w:val="18"/>
        </w:rPr>
        <w:t>Relatio</w:t>
      </w:r>
      <w:proofErr w:type="spellEnd"/>
      <w:r w:rsidR="00F00C2B" w:rsidRPr="005E0AEB">
        <w:rPr>
          <w:rFonts w:ascii="Book Antiqua" w:hAnsi="Book Antiqua"/>
          <w:sz w:val="18"/>
          <w:szCs w:val="18"/>
        </w:rPr>
        <w:t xml:space="preserve"> </w:t>
      </w:r>
      <w:proofErr w:type="spellStart"/>
      <w:r w:rsidR="00F00C2B" w:rsidRPr="005E0AEB">
        <w:rPr>
          <w:rFonts w:ascii="Book Antiqua" w:hAnsi="Book Antiqua"/>
          <w:sz w:val="18"/>
          <w:szCs w:val="18"/>
        </w:rPr>
        <w:t>finalis</w:t>
      </w:r>
      <w:proofErr w:type="spellEnd"/>
      <w:r w:rsidR="00F00C2B" w:rsidRPr="005E0AEB">
        <w:rPr>
          <w:rFonts w:ascii="Book Antiqua" w:hAnsi="Book Antiqua"/>
          <w:sz w:val="18"/>
          <w:szCs w:val="18"/>
        </w:rPr>
        <w:t xml:space="preserve"> 2015, 87</w:t>
      </w:r>
    </w:p>
    <w:p w:rsidR="00F00C2B" w:rsidRDefault="007C6745" w:rsidP="008B1448">
      <w:pPr>
        <w:shd w:val="clear" w:color="auto" w:fill="FFFFFF" w:themeFill="background1"/>
        <w:spacing w:after="0" w:line="240" w:lineRule="auto"/>
        <w:jc w:val="both"/>
        <w:rPr>
          <w:rFonts w:ascii="Book Antiqua" w:hAnsi="Book Antiqua"/>
          <w:sz w:val="18"/>
          <w:szCs w:val="18"/>
        </w:rPr>
      </w:pPr>
      <w:r>
        <w:rPr>
          <w:rFonts w:ascii="Book Antiqua" w:hAnsi="Book Antiqua"/>
          <w:sz w:val="18"/>
          <w:szCs w:val="18"/>
        </w:rPr>
        <w:t>377</w:t>
      </w:r>
      <w:r w:rsidR="00F00C2B">
        <w:rPr>
          <w:rFonts w:ascii="Book Antiqua" w:hAnsi="Book Antiqua"/>
          <w:sz w:val="18"/>
          <w:szCs w:val="18"/>
        </w:rPr>
        <w:t xml:space="preserve"> </w:t>
      </w:r>
      <w:proofErr w:type="spellStart"/>
      <w:r w:rsidR="00F00C2B" w:rsidRPr="005E0AEB">
        <w:rPr>
          <w:rFonts w:ascii="Book Antiqua" w:hAnsi="Book Antiqua"/>
          <w:sz w:val="18"/>
          <w:szCs w:val="18"/>
        </w:rPr>
        <w:t>Cfr</w:t>
      </w:r>
      <w:proofErr w:type="spellEnd"/>
      <w:r w:rsidR="00F00C2B" w:rsidRPr="005E0AEB">
        <w:rPr>
          <w:rFonts w:ascii="Book Antiqua" w:hAnsi="Book Antiqua"/>
          <w:sz w:val="18"/>
          <w:szCs w:val="18"/>
        </w:rPr>
        <w:t xml:space="preserve"> GIOVANNI PAOLO II, </w:t>
      </w:r>
      <w:proofErr w:type="spellStart"/>
      <w:r w:rsidR="00F00C2B" w:rsidRPr="005E0AEB">
        <w:rPr>
          <w:rFonts w:ascii="Book Antiqua" w:hAnsi="Book Antiqua"/>
          <w:sz w:val="18"/>
          <w:szCs w:val="18"/>
        </w:rPr>
        <w:t>Esort</w:t>
      </w:r>
      <w:proofErr w:type="spellEnd"/>
      <w:r w:rsidR="00F00C2B" w:rsidRPr="005E0AEB">
        <w:rPr>
          <w:rFonts w:ascii="Book Antiqua" w:hAnsi="Book Antiqua"/>
          <w:sz w:val="18"/>
          <w:szCs w:val="18"/>
        </w:rPr>
        <w:t xml:space="preserve">. </w:t>
      </w:r>
      <w:proofErr w:type="spellStart"/>
      <w:proofErr w:type="gramStart"/>
      <w:r w:rsidR="00F00C2B" w:rsidRPr="005E0AEB">
        <w:rPr>
          <w:rFonts w:ascii="Book Antiqua" w:hAnsi="Book Antiqua"/>
          <w:sz w:val="18"/>
          <w:szCs w:val="18"/>
        </w:rPr>
        <w:t>ap</w:t>
      </w:r>
      <w:proofErr w:type="spellEnd"/>
      <w:proofErr w:type="gramEnd"/>
      <w:r w:rsidR="00F00C2B" w:rsidRPr="005E0AEB">
        <w:rPr>
          <w:rFonts w:ascii="Book Antiqua" w:hAnsi="Book Antiqua"/>
          <w:sz w:val="18"/>
          <w:szCs w:val="18"/>
        </w:rPr>
        <w:t xml:space="preserve">. </w:t>
      </w:r>
      <w:proofErr w:type="spellStart"/>
      <w:r w:rsidR="00F00C2B" w:rsidRPr="005E0AEB">
        <w:rPr>
          <w:rFonts w:ascii="Book Antiqua" w:hAnsi="Book Antiqua"/>
          <w:sz w:val="18"/>
          <w:szCs w:val="18"/>
        </w:rPr>
        <w:t>Familiaris</w:t>
      </w:r>
      <w:proofErr w:type="spellEnd"/>
      <w:r w:rsidR="00F00C2B" w:rsidRPr="005E0AEB">
        <w:rPr>
          <w:rFonts w:ascii="Book Antiqua" w:hAnsi="Book Antiqua"/>
          <w:sz w:val="18"/>
          <w:szCs w:val="18"/>
        </w:rPr>
        <w:t xml:space="preserve"> </w:t>
      </w:r>
      <w:proofErr w:type="spellStart"/>
      <w:r w:rsidR="00F00C2B" w:rsidRPr="005E0AEB">
        <w:rPr>
          <w:rFonts w:ascii="Book Antiqua" w:hAnsi="Book Antiqua"/>
          <w:sz w:val="18"/>
          <w:szCs w:val="18"/>
        </w:rPr>
        <w:t>consortio</w:t>
      </w:r>
      <w:proofErr w:type="spellEnd"/>
      <w:r w:rsidR="00F00C2B" w:rsidRPr="005E0AEB">
        <w:rPr>
          <w:rFonts w:ascii="Book Antiqua" w:hAnsi="Book Antiqua"/>
          <w:sz w:val="18"/>
          <w:szCs w:val="18"/>
        </w:rPr>
        <w:t xml:space="preserve"> (22 novembre 1981), 57: AAS 74 (1982), 150</w:t>
      </w:r>
      <w:r w:rsidR="00F00C2B">
        <w:rPr>
          <w:rFonts w:ascii="Book Antiqua" w:hAnsi="Book Antiqua"/>
        </w:rPr>
        <w:t>.</w:t>
      </w:r>
    </w:p>
    <w:p w:rsidR="008B1448" w:rsidRDefault="007C6745" w:rsidP="008B1448">
      <w:pPr>
        <w:shd w:val="clear" w:color="auto" w:fill="FFFFFF" w:themeFill="background1"/>
        <w:spacing w:after="0" w:line="240" w:lineRule="auto"/>
        <w:jc w:val="both"/>
        <w:rPr>
          <w:rFonts w:ascii="Book Antiqua" w:hAnsi="Book Antiqua"/>
          <w:sz w:val="18"/>
          <w:szCs w:val="18"/>
        </w:rPr>
      </w:pPr>
      <w:r>
        <w:rPr>
          <w:rFonts w:ascii="Book Antiqua" w:hAnsi="Book Antiqua"/>
          <w:sz w:val="18"/>
          <w:szCs w:val="18"/>
        </w:rPr>
        <w:t>378</w:t>
      </w:r>
      <w:r w:rsidR="00F00C2B">
        <w:rPr>
          <w:rFonts w:ascii="Book Antiqua" w:hAnsi="Book Antiqua"/>
        </w:rPr>
        <w:t xml:space="preserve"> </w:t>
      </w:r>
      <w:r w:rsidR="00F00C2B" w:rsidRPr="005E0AEB">
        <w:rPr>
          <w:rFonts w:ascii="Book Antiqua" w:hAnsi="Book Antiqua"/>
          <w:sz w:val="18"/>
          <w:szCs w:val="18"/>
        </w:rPr>
        <w:t>Non dimentichiamo che l’Alleanza di Dio con il suo popolo si esprime come un fidanzamento (</w:t>
      </w:r>
      <w:proofErr w:type="spellStart"/>
      <w:r w:rsidR="00F00C2B" w:rsidRPr="005E0AEB">
        <w:rPr>
          <w:rFonts w:ascii="Book Antiqua" w:hAnsi="Book Antiqua"/>
          <w:sz w:val="18"/>
          <w:szCs w:val="18"/>
        </w:rPr>
        <w:t>cfr</w:t>
      </w:r>
      <w:proofErr w:type="spellEnd"/>
      <w:r w:rsidR="00F00C2B" w:rsidRPr="005E0AEB">
        <w:rPr>
          <w:rFonts w:ascii="Book Antiqua" w:hAnsi="Book Antiqua"/>
          <w:sz w:val="18"/>
          <w:szCs w:val="18"/>
        </w:rPr>
        <w:t xml:space="preserve"> </w:t>
      </w:r>
      <w:proofErr w:type="spellStart"/>
      <w:r w:rsidR="00F00C2B" w:rsidRPr="005E0AEB">
        <w:rPr>
          <w:rFonts w:ascii="Book Antiqua" w:hAnsi="Book Antiqua"/>
          <w:sz w:val="18"/>
          <w:szCs w:val="18"/>
        </w:rPr>
        <w:t>Ez</w:t>
      </w:r>
      <w:proofErr w:type="spellEnd"/>
      <w:r w:rsidR="00F00C2B" w:rsidRPr="005E0AEB">
        <w:rPr>
          <w:rFonts w:ascii="Book Antiqua" w:hAnsi="Book Antiqua"/>
          <w:sz w:val="18"/>
          <w:szCs w:val="18"/>
        </w:rPr>
        <w:t xml:space="preserve"> </w:t>
      </w:r>
      <w:proofErr w:type="gramStart"/>
      <w:r w:rsidR="00F00C2B" w:rsidRPr="005E0AEB">
        <w:rPr>
          <w:rFonts w:ascii="Book Antiqua" w:hAnsi="Book Antiqua"/>
          <w:sz w:val="18"/>
          <w:szCs w:val="18"/>
        </w:rPr>
        <w:t>16,8.60</w:t>
      </w:r>
      <w:proofErr w:type="gramEnd"/>
      <w:r w:rsidR="00F00C2B" w:rsidRPr="005E0AEB">
        <w:rPr>
          <w:rFonts w:ascii="Book Antiqua" w:hAnsi="Book Antiqua"/>
          <w:sz w:val="18"/>
          <w:szCs w:val="18"/>
        </w:rPr>
        <w:t xml:space="preserve">; </w:t>
      </w:r>
      <w:proofErr w:type="spellStart"/>
      <w:r w:rsidR="00F00C2B" w:rsidRPr="005E0AEB">
        <w:rPr>
          <w:rFonts w:ascii="Book Antiqua" w:hAnsi="Book Antiqua"/>
          <w:sz w:val="18"/>
          <w:szCs w:val="18"/>
        </w:rPr>
        <w:t>Is</w:t>
      </w:r>
      <w:proofErr w:type="spellEnd"/>
      <w:r w:rsidR="00F00C2B" w:rsidRPr="005E0AEB">
        <w:rPr>
          <w:rFonts w:ascii="Book Antiqua" w:hAnsi="Book Antiqua"/>
          <w:sz w:val="18"/>
          <w:szCs w:val="18"/>
        </w:rPr>
        <w:t xml:space="preserve"> 62,5; </w:t>
      </w:r>
    </w:p>
    <w:p w:rsidR="00F00C2B" w:rsidRDefault="008B1448" w:rsidP="008B1448">
      <w:pPr>
        <w:shd w:val="clear" w:color="auto" w:fill="FFFFFF" w:themeFill="background1"/>
        <w:spacing w:after="0" w:line="240" w:lineRule="auto"/>
        <w:jc w:val="both"/>
        <w:rPr>
          <w:rFonts w:ascii="Century Gothic" w:hAnsi="Century Gothic"/>
        </w:rPr>
      </w:pPr>
      <w:r>
        <w:rPr>
          <w:rFonts w:ascii="Book Antiqua" w:hAnsi="Book Antiqua"/>
          <w:sz w:val="18"/>
          <w:szCs w:val="18"/>
        </w:rPr>
        <w:t xml:space="preserve">       </w:t>
      </w:r>
      <w:r w:rsidR="00F00C2B" w:rsidRPr="005E0AEB">
        <w:rPr>
          <w:rFonts w:ascii="Book Antiqua" w:hAnsi="Book Antiqua"/>
          <w:sz w:val="18"/>
          <w:szCs w:val="18"/>
        </w:rPr>
        <w:t>Os 2,21-22), e la nuova Alleanza si presenta anche come un matrimonio (</w:t>
      </w:r>
      <w:proofErr w:type="spellStart"/>
      <w:r w:rsidR="00F00C2B" w:rsidRPr="005E0AEB">
        <w:rPr>
          <w:rFonts w:ascii="Book Antiqua" w:hAnsi="Book Antiqua"/>
          <w:sz w:val="18"/>
          <w:szCs w:val="18"/>
        </w:rPr>
        <w:t>cfr</w:t>
      </w:r>
      <w:proofErr w:type="spellEnd"/>
      <w:r w:rsidR="00F00C2B" w:rsidRPr="005E0AEB">
        <w:rPr>
          <w:rFonts w:ascii="Book Antiqua" w:hAnsi="Book Antiqua"/>
          <w:sz w:val="18"/>
          <w:szCs w:val="18"/>
        </w:rPr>
        <w:t xml:space="preserve"> </w:t>
      </w:r>
      <w:proofErr w:type="spellStart"/>
      <w:r w:rsidR="00F00C2B" w:rsidRPr="005E0AEB">
        <w:rPr>
          <w:rFonts w:ascii="Book Antiqua" w:hAnsi="Book Antiqua"/>
          <w:sz w:val="18"/>
          <w:szCs w:val="18"/>
        </w:rPr>
        <w:t>Ap</w:t>
      </w:r>
      <w:proofErr w:type="spellEnd"/>
      <w:r w:rsidR="00F00C2B" w:rsidRPr="005E0AEB">
        <w:rPr>
          <w:rFonts w:ascii="Book Antiqua" w:hAnsi="Book Antiqua"/>
          <w:sz w:val="18"/>
          <w:szCs w:val="18"/>
        </w:rPr>
        <w:t xml:space="preserve"> 19,7; 21,2; </w:t>
      </w:r>
      <w:proofErr w:type="spellStart"/>
      <w:r w:rsidR="00F00C2B" w:rsidRPr="005E0AEB">
        <w:rPr>
          <w:rFonts w:ascii="Book Antiqua" w:hAnsi="Book Antiqua"/>
          <w:sz w:val="18"/>
          <w:szCs w:val="18"/>
        </w:rPr>
        <w:t>Ef</w:t>
      </w:r>
      <w:proofErr w:type="spellEnd"/>
      <w:r w:rsidR="00F00C2B" w:rsidRPr="005E0AEB">
        <w:rPr>
          <w:rFonts w:ascii="Book Antiqua" w:hAnsi="Book Antiqua"/>
          <w:sz w:val="18"/>
          <w:szCs w:val="18"/>
        </w:rPr>
        <w:t xml:space="preserve"> 5,25).</w:t>
      </w:r>
      <w:r w:rsidR="00F00C2B">
        <w:rPr>
          <w:rFonts w:ascii="Century Gothic" w:hAnsi="Century Gothic"/>
        </w:rPr>
        <w:t xml:space="preserve"> </w:t>
      </w:r>
    </w:p>
    <w:p w:rsidR="00F00C2B" w:rsidRPr="008B1448" w:rsidRDefault="007C6745" w:rsidP="008B1448">
      <w:pPr>
        <w:shd w:val="clear" w:color="auto" w:fill="FFFFFF" w:themeFill="background1"/>
        <w:spacing w:after="0" w:line="240" w:lineRule="auto"/>
        <w:jc w:val="both"/>
        <w:rPr>
          <w:rFonts w:ascii="Book Antiqua" w:hAnsi="Book Antiqua"/>
        </w:rPr>
      </w:pPr>
      <w:r w:rsidRPr="008B1448">
        <w:rPr>
          <w:rFonts w:ascii="Book Antiqua" w:hAnsi="Book Antiqua"/>
          <w:sz w:val="18"/>
          <w:szCs w:val="18"/>
        </w:rPr>
        <w:t>379</w:t>
      </w:r>
      <w:r w:rsidRPr="008B1448">
        <w:rPr>
          <w:rFonts w:ascii="Book Antiqua" w:hAnsi="Book Antiqua"/>
        </w:rPr>
        <w:t xml:space="preserve"> </w:t>
      </w:r>
      <w:r w:rsidR="00F00C2B" w:rsidRPr="008B1448">
        <w:rPr>
          <w:rFonts w:ascii="Book Antiqua" w:hAnsi="Book Antiqua"/>
          <w:sz w:val="18"/>
          <w:szCs w:val="18"/>
        </w:rPr>
        <w:t xml:space="preserve">CONC. ECUM. VAT. II, </w:t>
      </w:r>
      <w:proofErr w:type="spellStart"/>
      <w:r w:rsidR="00F00C2B" w:rsidRPr="008B1448">
        <w:rPr>
          <w:rFonts w:ascii="Book Antiqua" w:hAnsi="Book Antiqua"/>
          <w:sz w:val="18"/>
          <w:szCs w:val="18"/>
        </w:rPr>
        <w:t>Cost</w:t>
      </w:r>
      <w:proofErr w:type="spellEnd"/>
      <w:r w:rsidR="00F00C2B" w:rsidRPr="008B1448">
        <w:rPr>
          <w:rFonts w:ascii="Book Antiqua" w:hAnsi="Book Antiqua"/>
          <w:sz w:val="18"/>
          <w:szCs w:val="18"/>
        </w:rPr>
        <w:t xml:space="preserve">. </w:t>
      </w:r>
      <w:proofErr w:type="spellStart"/>
      <w:proofErr w:type="gramStart"/>
      <w:r w:rsidR="00F00C2B" w:rsidRPr="008B1448">
        <w:rPr>
          <w:rFonts w:ascii="Book Antiqua" w:hAnsi="Book Antiqua"/>
          <w:sz w:val="18"/>
          <w:szCs w:val="18"/>
        </w:rPr>
        <w:t>dogm</w:t>
      </w:r>
      <w:proofErr w:type="spellEnd"/>
      <w:proofErr w:type="gramEnd"/>
      <w:r w:rsidR="00F00C2B" w:rsidRPr="008B1448">
        <w:rPr>
          <w:rFonts w:ascii="Book Antiqua" w:hAnsi="Book Antiqua"/>
          <w:sz w:val="18"/>
          <w:szCs w:val="18"/>
        </w:rPr>
        <w:t xml:space="preserve">. Lumen </w:t>
      </w:r>
      <w:proofErr w:type="spellStart"/>
      <w:r w:rsidR="00F00C2B" w:rsidRPr="008B1448">
        <w:rPr>
          <w:rFonts w:ascii="Book Antiqua" w:hAnsi="Book Antiqua"/>
          <w:sz w:val="18"/>
          <w:szCs w:val="18"/>
        </w:rPr>
        <w:t>gentium</w:t>
      </w:r>
      <w:proofErr w:type="spellEnd"/>
      <w:r w:rsidR="00F00C2B" w:rsidRPr="008B1448">
        <w:rPr>
          <w:rFonts w:ascii="Book Antiqua" w:hAnsi="Book Antiqua"/>
          <w:sz w:val="18"/>
          <w:szCs w:val="18"/>
        </w:rPr>
        <w:t xml:space="preserve">, 11. </w:t>
      </w:r>
    </w:p>
    <w:p w:rsidR="00C50390" w:rsidRDefault="00C50390" w:rsidP="007C6745">
      <w:pPr>
        <w:shd w:val="clear" w:color="auto" w:fill="FFFFFF" w:themeFill="background1"/>
        <w:spacing w:after="0" w:line="240" w:lineRule="auto"/>
        <w:rPr>
          <w:rFonts w:ascii="Century Gothic" w:hAnsi="Century Gothic"/>
        </w:rPr>
      </w:pPr>
    </w:p>
    <w:sectPr w:rsidR="00C50390" w:rsidSect="00B15F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54B26"/>
    <w:multiLevelType w:val="hybridMultilevel"/>
    <w:tmpl w:val="44ECA57A"/>
    <w:lvl w:ilvl="0" w:tplc="FDD0971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062087"/>
    <w:multiLevelType w:val="hybridMultilevel"/>
    <w:tmpl w:val="FC70F32A"/>
    <w:lvl w:ilvl="0" w:tplc="C4E073C6">
      <w:start w:val="378"/>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15"/>
    <w:rsid w:val="0000557E"/>
    <w:rsid w:val="001A5119"/>
    <w:rsid w:val="001D2E98"/>
    <w:rsid w:val="005742CA"/>
    <w:rsid w:val="005E0AEB"/>
    <w:rsid w:val="005F4915"/>
    <w:rsid w:val="00620DC8"/>
    <w:rsid w:val="00623E45"/>
    <w:rsid w:val="006471EC"/>
    <w:rsid w:val="00650884"/>
    <w:rsid w:val="00760528"/>
    <w:rsid w:val="007A71C9"/>
    <w:rsid w:val="007B6A35"/>
    <w:rsid w:val="007C6745"/>
    <w:rsid w:val="008B1448"/>
    <w:rsid w:val="008B5D98"/>
    <w:rsid w:val="00A93EC9"/>
    <w:rsid w:val="00AC5747"/>
    <w:rsid w:val="00B10AC5"/>
    <w:rsid w:val="00B15FC7"/>
    <w:rsid w:val="00C50390"/>
    <w:rsid w:val="00C568F0"/>
    <w:rsid w:val="00CD56FA"/>
    <w:rsid w:val="00D15CBB"/>
    <w:rsid w:val="00D32B5D"/>
    <w:rsid w:val="00D67785"/>
    <w:rsid w:val="00DC0D61"/>
    <w:rsid w:val="00E244F3"/>
    <w:rsid w:val="00F00C2B"/>
    <w:rsid w:val="00FA0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7004F-80E3-4D01-B550-43E56B83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F49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F4915"/>
    <w:rPr>
      <w:b/>
      <w:bCs/>
    </w:rPr>
  </w:style>
  <w:style w:type="paragraph" w:customStyle="1" w:styleId="rientrato">
    <w:name w:val="rientrato"/>
    <w:basedOn w:val="Normale"/>
    <w:rsid w:val="005F49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15FC7"/>
    <w:pPr>
      <w:ind w:left="720"/>
      <w:contextualSpacing/>
    </w:pPr>
  </w:style>
  <w:style w:type="paragraph" w:styleId="Testofumetto">
    <w:name w:val="Balloon Text"/>
    <w:basedOn w:val="Normale"/>
    <w:link w:val="TestofumettoCarattere"/>
    <w:uiPriority w:val="99"/>
    <w:semiHidden/>
    <w:unhideWhenUsed/>
    <w:rsid w:val="00D677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969">
      <w:bodyDiv w:val="1"/>
      <w:marLeft w:val="0"/>
      <w:marRight w:val="0"/>
      <w:marTop w:val="0"/>
      <w:marBottom w:val="0"/>
      <w:divBdr>
        <w:top w:val="none" w:sz="0" w:space="0" w:color="auto"/>
        <w:left w:val="none" w:sz="0" w:space="0" w:color="auto"/>
        <w:bottom w:val="none" w:sz="0" w:space="0" w:color="auto"/>
        <w:right w:val="none" w:sz="0" w:space="0" w:color="auto"/>
      </w:divBdr>
    </w:div>
    <w:div w:id="3800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Pages>
  <Words>931</Words>
  <Characters>5310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pastorale</cp:lastModifiedBy>
  <cp:revision>9</cp:revision>
  <cp:lastPrinted>2020-02-05T21:04:00Z</cp:lastPrinted>
  <dcterms:created xsi:type="dcterms:W3CDTF">2020-01-02T18:18:00Z</dcterms:created>
  <dcterms:modified xsi:type="dcterms:W3CDTF">2020-02-05T21:05:00Z</dcterms:modified>
</cp:coreProperties>
</file>